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64" w:rsidRPr="00585193" w:rsidRDefault="005E2264" w:rsidP="005E2264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5E2264" w:rsidRPr="00585193" w:rsidRDefault="005E2264" w:rsidP="005E2264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5E2264" w:rsidRPr="00585193" w:rsidRDefault="005E2264" w:rsidP="005E2264">
      <w:pPr>
        <w:spacing w:after="600" w:line="360" w:lineRule="auto"/>
        <w:ind w:firstLine="720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p w:rsidR="005E2264" w:rsidRPr="00585193" w:rsidRDefault="00F7212D" w:rsidP="005E2264">
      <w:pPr>
        <w:spacing w:after="960"/>
        <w:rPr>
          <w:b/>
          <w:sz w:val="32"/>
          <w:szCs w:val="32"/>
        </w:rPr>
      </w:pPr>
      <w:r w:rsidRPr="003F0FDB">
        <w:rPr>
          <w:sz w:val="28"/>
        </w:rPr>
        <w:t>УДК 669. /539.5 – 536.6/</w:t>
      </w:r>
    </w:p>
    <w:p w:rsidR="005E2264" w:rsidRPr="00585193" w:rsidRDefault="005E2264" w:rsidP="005E2264">
      <w:pPr>
        <w:spacing w:after="960"/>
        <w:ind w:firstLine="720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ТАБЛИЦЫ СТАНДАРТНЫХ СПРАВОЧНЫХ ДАННЫХ</w:t>
      </w:r>
    </w:p>
    <w:p w:rsidR="005E2264" w:rsidRPr="00F7212D" w:rsidRDefault="00F7212D" w:rsidP="00F7212D">
      <w:pPr>
        <w:pStyle w:val="a7"/>
        <w:spacing w:after="840"/>
        <w:ind w:firstLine="0"/>
        <w:jc w:val="center"/>
        <w:rPr>
          <w:i/>
          <w:sz w:val="32"/>
          <w:szCs w:val="32"/>
        </w:rPr>
      </w:pPr>
      <w:r w:rsidRPr="00F7212D">
        <w:rPr>
          <w:sz w:val="32"/>
          <w:szCs w:val="32"/>
        </w:rPr>
        <w:t>ПЬЕЗОКЕРАМИЧЕСКИЕ МАТЕРИАЛЫ ANANBO</w:t>
      </w:r>
      <w:r w:rsidRPr="00F7212D">
        <w:rPr>
          <w:sz w:val="32"/>
          <w:szCs w:val="32"/>
          <w:vertAlign w:val="subscript"/>
        </w:rPr>
        <w:t>3</w:t>
      </w:r>
      <w:r w:rsidRPr="00F7212D">
        <w:rPr>
          <w:sz w:val="32"/>
          <w:szCs w:val="32"/>
        </w:rPr>
        <w:t xml:space="preserve"> + BKNBO</w:t>
      </w:r>
      <w:r w:rsidRPr="00F7212D">
        <w:rPr>
          <w:sz w:val="32"/>
          <w:szCs w:val="32"/>
          <w:vertAlign w:val="subscript"/>
        </w:rPr>
        <w:t>3</w:t>
      </w:r>
      <w:r w:rsidRPr="00F7212D">
        <w:rPr>
          <w:sz w:val="32"/>
          <w:szCs w:val="32"/>
        </w:rPr>
        <w:t xml:space="preserve"> + CCUNB</w:t>
      </w:r>
      <w:r w:rsidRPr="00F7212D">
        <w:rPr>
          <w:sz w:val="32"/>
          <w:szCs w:val="32"/>
          <w:vertAlign w:val="subscript"/>
        </w:rPr>
        <w:t>2</w:t>
      </w:r>
      <w:r w:rsidRPr="00F7212D">
        <w:rPr>
          <w:sz w:val="32"/>
          <w:szCs w:val="32"/>
        </w:rPr>
        <w:t>O</w:t>
      </w:r>
      <w:r w:rsidRPr="00F7212D">
        <w:rPr>
          <w:sz w:val="32"/>
          <w:szCs w:val="32"/>
          <w:vertAlign w:val="subscript"/>
        </w:rPr>
        <w:t>6</w:t>
      </w:r>
      <w:r w:rsidRPr="00F7212D">
        <w:rPr>
          <w:sz w:val="32"/>
          <w:szCs w:val="32"/>
        </w:rPr>
        <w:t>. ДИЭЛЕКТРИЧЕСКИЕ И ПЬЕЗОЭЛЕКТРИЧЕСКИЕ ХАРАКТЕРИСТИКИ</w:t>
      </w:r>
      <w:r w:rsidR="00B465E4">
        <w:rPr>
          <w:sz w:val="32"/>
          <w:szCs w:val="32"/>
        </w:rPr>
        <w:t xml:space="preserve"> </w:t>
      </w:r>
      <w:bookmarkStart w:id="0" w:name="_GoBack"/>
      <w:bookmarkEnd w:id="0"/>
      <w:r w:rsidRPr="00F7212D">
        <w:rPr>
          <w:sz w:val="32"/>
          <w:szCs w:val="32"/>
        </w:rPr>
        <w:t xml:space="preserve">ПРИ ТЕМПЕРАТУРЕ 25 </w:t>
      </w:r>
      <w:r w:rsidRPr="00F7212D">
        <w:rPr>
          <w:sz w:val="32"/>
          <w:szCs w:val="32"/>
        </w:rPr>
        <w:sym w:font="Symbol" w:char="F0B0"/>
      </w:r>
      <w:r w:rsidRPr="00F7212D">
        <w:rPr>
          <w:sz w:val="32"/>
          <w:szCs w:val="32"/>
        </w:rPr>
        <w:t>С</w:t>
      </w:r>
    </w:p>
    <w:p w:rsidR="005E2264" w:rsidRPr="00585193" w:rsidRDefault="005E2264" w:rsidP="005E2264">
      <w:pPr>
        <w:pStyle w:val="4"/>
        <w:spacing w:after="840"/>
        <w:rPr>
          <w:b w:val="0"/>
          <w:i/>
          <w:sz w:val="32"/>
          <w:szCs w:val="32"/>
        </w:rPr>
      </w:pPr>
      <w:r w:rsidRPr="00585193">
        <w:rPr>
          <w:sz w:val="32"/>
          <w:szCs w:val="32"/>
        </w:rPr>
        <w:t>ССД СНГ 35</w:t>
      </w:r>
      <w:r w:rsidR="00F7212D">
        <w:rPr>
          <w:sz w:val="32"/>
          <w:szCs w:val="32"/>
        </w:rPr>
        <w:t>9</w:t>
      </w:r>
      <w:r w:rsidRPr="00585193">
        <w:rPr>
          <w:sz w:val="32"/>
          <w:szCs w:val="32"/>
        </w:rPr>
        <w:t>–2021 (ГСССД 35</w:t>
      </w:r>
      <w:r w:rsidR="00F7212D">
        <w:rPr>
          <w:sz w:val="32"/>
          <w:szCs w:val="32"/>
        </w:rPr>
        <w:t>9</w:t>
      </w:r>
      <w:r w:rsidRPr="00585193">
        <w:rPr>
          <w:sz w:val="32"/>
          <w:szCs w:val="32"/>
        </w:rPr>
        <w:t>–2019)</w:t>
      </w:r>
    </w:p>
    <w:p w:rsidR="00F7212D" w:rsidRDefault="005E2264" w:rsidP="00F7212D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585193">
        <w:rPr>
          <w:sz w:val="28"/>
          <w:szCs w:val="28"/>
        </w:rPr>
        <w:t>(</w:t>
      </w:r>
      <w:r w:rsidR="00F67588">
        <w:rPr>
          <w:b/>
          <w:sz w:val="28"/>
          <w:szCs w:val="28"/>
        </w:rPr>
        <w:t>ОКОНЧАТЕЛЬНАЯ</w:t>
      </w:r>
      <w:r w:rsidRPr="00585193">
        <w:rPr>
          <w:b/>
          <w:sz w:val="28"/>
          <w:szCs w:val="28"/>
        </w:rPr>
        <w:t xml:space="preserve"> РЕДАКЦИЯ, ШИФР ТЕМЫ: </w:t>
      </w:r>
      <w:hyperlink r:id="rId8" w:history="1">
        <w:r w:rsidRPr="00585193">
          <w:rPr>
            <w:rStyle w:val="af0"/>
            <w:b/>
            <w:bCs/>
            <w:color w:val="0066FF"/>
            <w:sz w:val="28"/>
            <w:szCs w:val="28"/>
          </w:rPr>
          <w:t>RU.3.</w:t>
        </w:r>
        <w:r w:rsidR="00F67588">
          <w:rPr>
            <w:rStyle w:val="af0"/>
            <w:b/>
            <w:bCs/>
            <w:color w:val="0066FF"/>
            <w:sz w:val="28"/>
            <w:szCs w:val="28"/>
          </w:rPr>
          <w:t>008</w:t>
        </w:r>
        <w:r w:rsidRPr="00585193">
          <w:rPr>
            <w:rStyle w:val="af0"/>
            <w:b/>
            <w:bCs/>
            <w:color w:val="0066FF"/>
            <w:sz w:val="28"/>
            <w:szCs w:val="28"/>
          </w:rPr>
          <w:t>-20</w:t>
        </w:r>
      </w:hyperlink>
      <w:r w:rsidRPr="00585193">
        <w:rPr>
          <w:b/>
          <w:bCs/>
          <w:color w:val="0066FF"/>
          <w:sz w:val="28"/>
          <w:szCs w:val="28"/>
          <w:u w:val="single"/>
        </w:rPr>
        <w:t>21</w:t>
      </w:r>
      <w:r w:rsidRPr="00585193">
        <w:rPr>
          <w:b/>
          <w:bCs/>
          <w:color w:val="000000"/>
          <w:sz w:val="28"/>
          <w:szCs w:val="28"/>
          <w:u w:val="single"/>
        </w:rPr>
        <w:t>)</w:t>
      </w:r>
    </w:p>
    <w:p w:rsidR="005E2264" w:rsidRDefault="005E2264" w:rsidP="005E2264">
      <w:pPr>
        <w:rPr>
          <w:sz w:val="28"/>
        </w:rPr>
      </w:pPr>
      <w:r>
        <w:rPr>
          <w:sz w:val="28"/>
        </w:rPr>
        <w:br w:type="page"/>
      </w:r>
    </w:p>
    <w:p w:rsidR="00F7212D" w:rsidRPr="00585193" w:rsidRDefault="00F7212D" w:rsidP="00F7212D">
      <w:pPr>
        <w:pStyle w:val="a4"/>
        <w:tabs>
          <w:tab w:val="left" w:pos="2410"/>
        </w:tabs>
        <w:spacing w:after="840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lastRenderedPageBreak/>
        <w:t>РАЗРАБОТАНЫ</w:t>
      </w:r>
      <w:r w:rsidRPr="00585193">
        <w:rPr>
          <w:sz w:val="28"/>
          <w:szCs w:val="28"/>
        </w:rPr>
        <w:tab/>
        <w:t>Межгосударственным техническим комитетом по стандартизации МТК-180 «Межгосударственная служба стандартных справочных данных»</w:t>
      </w:r>
    </w:p>
    <w:p w:rsidR="00F7212D" w:rsidRPr="00585193" w:rsidRDefault="00F7212D" w:rsidP="00F7212D">
      <w:pPr>
        <w:tabs>
          <w:tab w:val="left" w:pos="2410"/>
        </w:tabs>
        <w:spacing w:after="840"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ВНЕСЕНЫ</w:t>
      </w:r>
      <w:r w:rsidRPr="00585193">
        <w:rPr>
          <w:sz w:val="28"/>
          <w:szCs w:val="28"/>
        </w:rPr>
        <w:tab/>
        <w:t xml:space="preserve">Федеральным агентством по техническому регулированию и метрологии </w:t>
      </w:r>
    </w:p>
    <w:p w:rsidR="00F7212D" w:rsidRDefault="00F7212D" w:rsidP="00F7212D">
      <w:pPr>
        <w:tabs>
          <w:tab w:val="left" w:pos="2410"/>
        </w:tabs>
        <w:spacing w:after="840"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АВТОРЫ: </w:t>
      </w:r>
      <w:r w:rsidRPr="00585193">
        <w:rPr>
          <w:sz w:val="28"/>
          <w:szCs w:val="28"/>
        </w:rPr>
        <w:tab/>
      </w:r>
      <w:r w:rsidRPr="003F0FDB">
        <w:rPr>
          <w:color w:val="000000"/>
          <w:sz w:val="28"/>
          <w:szCs w:val="28"/>
        </w:rPr>
        <w:t xml:space="preserve">Л.А. Резниченко, И.А. Вербенко, </w:t>
      </w:r>
      <w:r>
        <w:rPr>
          <w:color w:val="000000"/>
          <w:sz w:val="28"/>
          <w:szCs w:val="28"/>
        </w:rPr>
        <w:t xml:space="preserve">М. В. Таланов, </w:t>
      </w:r>
      <w:r w:rsidRPr="003F0FDB">
        <w:rPr>
          <w:color w:val="000000"/>
          <w:sz w:val="28"/>
          <w:szCs w:val="28"/>
        </w:rPr>
        <w:t>А.В. Павленко, С.И. Дудкина</w:t>
      </w:r>
    </w:p>
    <w:p w:rsidR="00F7212D" w:rsidRPr="00585193" w:rsidRDefault="00F7212D" w:rsidP="00F7212D">
      <w:pPr>
        <w:tabs>
          <w:tab w:val="left" w:pos="2410"/>
        </w:tabs>
        <w:spacing w:after="840"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СОГЛАСОВАНЫ</w:t>
      </w:r>
      <w:r w:rsidRPr="00585193">
        <w:rPr>
          <w:sz w:val="28"/>
          <w:szCs w:val="28"/>
        </w:rPr>
        <w:tab/>
      </w:r>
      <w:r>
        <w:rPr>
          <w:sz w:val="28"/>
          <w:szCs w:val="28"/>
        </w:rPr>
        <w:t>С</w:t>
      </w:r>
      <w:r w:rsidRPr="00585193">
        <w:rPr>
          <w:sz w:val="28"/>
          <w:szCs w:val="28"/>
        </w:rPr>
        <w:t xml:space="preserve"> национальными органами по стандартизации стран СНГ: </w:t>
      </w:r>
    </w:p>
    <w:p w:rsidR="00F7212D" w:rsidRPr="00585193" w:rsidRDefault="00F7212D" w:rsidP="00F7212D">
      <w:pPr>
        <w:tabs>
          <w:tab w:val="left" w:pos="2410"/>
        </w:tabs>
        <w:spacing w:after="840"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РЕКОМЕНДОВАНЫ </w:t>
      </w:r>
      <w:r w:rsidRPr="00585193">
        <w:rPr>
          <w:sz w:val="28"/>
          <w:szCs w:val="28"/>
        </w:rPr>
        <w:tab/>
        <w:t>Научно-технической комиссией по метрологии Межгосударственного Совета по стандартизации, метрологии и сертификации</w:t>
      </w:r>
    </w:p>
    <w:p w:rsidR="00F7212D" w:rsidRDefault="00F7212D" w:rsidP="00F7212D">
      <w:pPr>
        <w:tabs>
          <w:tab w:val="left" w:pos="2410"/>
        </w:tabs>
        <w:spacing w:line="360" w:lineRule="auto"/>
        <w:ind w:left="2410" w:hanging="2410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ПРИНЯТЫ</w:t>
      </w:r>
      <w:r w:rsidRPr="00585193">
        <w:rPr>
          <w:sz w:val="28"/>
          <w:szCs w:val="28"/>
        </w:rPr>
        <w:tab/>
        <w:t xml:space="preserve">Евразийским советом по стандартизации, метрологии и сертификации (протокол от </w:t>
      </w:r>
      <w:r w:rsidRPr="00585193">
        <w:rPr>
          <w:sz w:val="28"/>
          <w:szCs w:val="28"/>
        </w:rPr>
        <w:tab/>
      </w:r>
      <w:r w:rsidRPr="00585193">
        <w:rPr>
          <w:sz w:val="28"/>
          <w:szCs w:val="28"/>
        </w:rPr>
        <w:tab/>
      </w:r>
      <w:r w:rsidRPr="00585193">
        <w:rPr>
          <w:sz w:val="28"/>
          <w:szCs w:val="28"/>
        </w:rPr>
        <w:tab/>
        <w:t xml:space="preserve"> 2021 г., № </w:t>
      </w:r>
      <w:r w:rsidRPr="00585193">
        <w:rPr>
          <w:sz w:val="28"/>
          <w:szCs w:val="28"/>
        </w:rPr>
        <w:tab/>
        <w:t>–2021)</w:t>
      </w:r>
    </w:p>
    <w:p w:rsidR="00F7212D" w:rsidRDefault="00F7212D" w:rsidP="00F7212D">
      <w:pPr>
        <w:tabs>
          <w:tab w:val="left" w:pos="241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212D" w:rsidRPr="00585193" w:rsidRDefault="00F7212D" w:rsidP="00F7212D">
      <w:pPr>
        <w:spacing w:after="240" w:line="360" w:lineRule="auto"/>
        <w:rPr>
          <w:sz w:val="28"/>
          <w:szCs w:val="28"/>
        </w:rPr>
      </w:pPr>
      <w:r w:rsidRPr="003F0FDB">
        <w:rPr>
          <w:sz w:val="28"/>
        </w:rPr>
        <w:lastRenderedPageBreak/>
        <w:t>УДК 669. /539.5 – 536.6/</w:t>
      </w:r>
    </w:p>
    <w:p w:rsidR="00F7212D" w:rsidRPr="00585193" w:rsidRDefault="00F7212D" w:rsidP="00F7212D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F7212D" w:rsidRPr="00585193" w:rsidRDefault="00F7212D" w:rsidP="00F7212D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F7212D" w:rsidRPr="00585193" w:rsidRDefault="00F7212D" w:rsidP="00F7212D">
      <w:pPr>
        <w:spacing w:after="600" w:line="360" w:lineRule="auto"/>
        <w:ind w:firstLine="709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F7212D" w:rsidRPr="00585193" w:rsidTr="00DF2770">
        <w:trPr>
          <w:trHeight w:val="80"/>
        </w:trPr>
        <w:tc>
          <w:tcPr>
            <w:tcW w:w="7338" w:type="dxa"/>
            <w:shd w:val="clear" w:color="auto" w:fill="auto"/>
          </w:tcPr>
          <w:p w:rsidR="00F7212D" w:rsidRPr="00585193" w:rsidRDefault="00F7212D" w:rsidP="00DF2770">
            <w:pPr>
              <w:spacing w:before="240" w:after="240" w:line="360" w:lineRule="auto"/>
              <w:jc w:val="center"/>
              <w:rPr>
                <w:sz w:val="28"/>
                <w:szCs w:val="28"/>
              </w:rPr>
            </w:pPr>
            <w:r w:rsidRPr="00585193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11F8C31" wp14:editId="5251FEE1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3809</wp:posOffset>
                      </wp:positionV>
                      <wp:extent cx="6076950" cy="0"/>
                      <wp:effectExtent l="0" t="19050" r="19050" b="190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6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063DE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6.3pt;margin-top:.3pt;width:478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GiCTg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" strokeweight="3pt"/>
                  </w:pict>
                </mc:Fallback>
              </mc:AlternateContent>
            </w:r>
            <w:r w:rsidRPr="00585193">
              <w:rPr>
                <w:b/>
                <w:sz w:val="28"/>
                <w:szCs w:val="28"/>
              </w:rPr>
              <w:t>Таблицы стандартных справочных данных</w:t>
            </w:r>
          </w:p>
        </w:tc>
        <w:tc>
          <w:tcPr>
            <w:tcW w:w="2233" w:type="dxa"/>
            <w:shd w:val="clear" w:color="auto" w:fill="auto"/>
          </w:tcPr>
          <w:p w:rsidR="00F7212D" w:rsidRPr="00585193" w:rsidRDefault="00F7212D" w:rsidP="00DF27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F7212D" w:rsidRPr="00585193" w:rsidTr="00DF2770">
        <w:tc>
          <w:tcPr>
            <w:tcW w:w="7338" w:type="dxa"/>
            <w:shd w:val="clear" w:color="auto" w:fill="auto"/>
          </w:tcPr>
          <w:p w:rsidR="00F7212D" w:rsidRPr="00F7212D" w:rsidRDefault="00F7212D" w:rsidP="00DF27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212D">
              <w:rPr>
                <w:sz w:val="28"/>
                <w:szCs w:val="28"/>
              </w:rPr>
              <w:t>Пьезокерамические материалы aNaNbO</w:t>
            </w:r>
            <w:r w:rsidRPr="00F7212D">
              <w:rPr>
                <w:sz w:val="28"/>
                <w:szCs w:val="28"/>
                <w:vertAlign w:val="subscript"/>
              </w:rPr>
              <w:t>3</w:t>
            </w:r>
            <w:r w:rsidRPr="00F7212D">
              <w:rPr>
                <w:sz w:val="28"/>
                <w:szCs w:val="28"/>
              </w:rPr>
              <w:t xml:space="preserve"> + bKNbO</w:t>
            </w:r>
            <w:r w:rsidRPr="00F7212D">
              <w:rPr>
                <w:sz w:val="28"/>
                <w:szCs w:val="28"/>
                <w:vertAlign w:val="subscript"/>
              </w:rPr>
              <w:t>3</w:t>
            </w:r>
            <w:r w:rsidRPr="00F7212D">
              <w:rPr>
                <w:sz w:val="28"/>
                <w:szCs w:val="28"/>
              </w:rPr>
              <w:t xml:space="preserve"> + cCuNb</w:t>
            </w:r>
            <w:r w:rsidRPr="00F7212D">
              <w:rPr>
                <w:sz w:val="28"/>
                <w:szCs w:val="28"/>
                <w:vertAlign w:val="subscript"/>
              </w:rPr>
              <w:t>2</w:t>
            </w:r>
            <w:r w:rsidRPr="00F7212D">
              <w:rPr>
                <w:sz w:val="28"/>
                <w:szCs w:val="28"/>
              </w:rPr>
              <w:t>O</w:t>
            </w:r>
            <w:r w:rsidRPr="00F7212D">
              <w:rPr>
                <w:sz w:val="28"/>
                <w:szCs w:val="28"/>
                <w:vertAlign w:val="subscript"/>
              </w:rPr>
              <w:t>6</w:t>
            </w:r>
            <w:r w:rsidRPr="00F7212D">
              <w:rPr>
                <w:sz w:val="28"/>
                <w:szCs w:val="28"/>
              </w:rPr>
              <w:t xml:space="preserve">. Диэлектрические и пьезоэлектрические характеристики при температуре 25 </w:t>
            </w:r>
            <w:r w:rsidRPr="00F7212D">
              <w:rPr>
                <w:sz w:val="28"/>
                <w:szCs w:val="28"/>
              </w:rPr>
              <w:sym w:font="Symbol" w:char="F0B0"/>
            </w:r>
            <w:r w:rsidRPr="00F7212D">
              <w:rPr>
                <w:sz w:val="28"/>
                <w:szCs w:val="28"/>
              </w:rPr>
              <w:t>С</w:t>
            </w:r>
          </w:p>
        </w:tc>
        <w:tc>
          <w:tcPr>
            <w:tcW w:w="2233" w:type="dxa"/>
            <w:shd w:val="clear" w:color="auto" w:fill="auto"/>
          </w:tcPr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ССД СНГ</w:t>
            </w:r>
          </w:p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9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ГСССД</w:t>
            </w:r>
          </w:p>
          <w:p w:rsidR="00F7212D" w:rsidRPr="00585193" w:rsidRDefault="00F7212D" w:rsidP="00F72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9</w:t>
            </w:r>
            <w:r w:rsidRPr="00585193">
              <w:rPr>
                <w:b/>
                <w:sz w:val="28"/>
                <w:szCs w:val="28"/>
              </w:rPr>
              <w:t>–2019</w:t>
            </w:r>
          </w:p>
        </w:tc>
      </w:tr>
      <w:tr w:rsidR="00F7212D" w:rsidRPr="00B465E4" w:rsidTr="00DF2770">
        <w:tc>
          <w:tcPr>
            <w:tcW w:w="7338" w:type="dxa"/>
            <w:shd w:val="clear" w:color="auto" w:fill="auto"/>
          </w:tcPr>
          <w:p w:rsidR="00F7212D" w:rsidRPr="00585193" w:rsidRDefault="00F7212D" w:rsidP="00DF2770">
            <w:pPr>
              <w:spacing w:before="240" w:after="240"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Tables of Standard Reference Data</w:t>
            </w:r>
          </w:p>
        </w:tc>
        <w:tc>
          <w:tcPr>
            <w:tcW w:w="2233" w:type="dxa"/>
            <w:shd w:val="clear" w:color="auto" w:fill="auto"/>
          </w:tcPr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F7212D" w:rsidRPr="00585193" w:rsidTr="00DF2770">
        <w:tc>
          <w:tcPr>
            <w:tcW w:w="7338" w:type="dxa"/>
            <w:shd w:val="clear" w:color="auto" w:fill="auto"/>
          </w:tcPr>
          <w:p w:rsidR="00F7212D" w:rsidRPr="00F7212D" w:rsidRDefault="00F7212D" w:rsidP="00DF2770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F7212D">
              <w:rPr>
                <w:rStyle w:val="tlid-translation"/>
                <w:sz w:val="28"/>
                <w:szCs w:val="28"/>
                <w:lang w:val="en-US"/>
              </w:rPr>
              <w:t xml:space="preserve">Piezoceramic materials aNaNbO3+bKNbO3 + cCuNb2O6. Dielectric and piezoelectric characteristics at the temperature 25 </w:t>
            </w:r>
            <w:r w:rsidRPr="00F7212D">
              <w:rPr>
                <w:rStyle w:val="tlid-translation"/>
                <w:sz w:val="28"/>
                <w:szCs w:val="28"/>
              </w:rPr>
              <w:sym w:font="Symbol" w:char="F0B0"/>
            </w:r>
            <w:r w:rsidRPr="00F7212D">
              <w:rPr>
                <w:rStyle w:val="tlid-translation"/>
                <w:sz w:val="28"/>
                <w:szCs w:val="28"/>
                <w:lang w:val="en-US"/>
              </w:rPr>
              <w:t>C</w:t>
            </w:r>
          </w:p>
          <w:p w:rsidR="00F7212D" w:rsidRPr="00585193" w:rsidRDefault="00F7212D" w:rsidP="00DF2770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  <w:shd w:val="clear" w:color="auto" w:fill="auto"/>
          </w:tcPr>
          <w:p w:rsidR="00F7212D" w:rsidRPr="00585193" w:rsidRDefault="00F7212D" w:rsidP="00DF2770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SSD CNG</w:t>
            </w:r>
          </w:p>
          <w:p w:rsidR="00F7212D" w:rsidRPr="00585193" w:rsidRDefault="00F7212D" w:rsidP="00DF2770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9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F7212D" w:rsidRPr="00585193" w:rsidRDefault="00F7212D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GSSSD</w:t>
            </w:r>
          </w:p>
          <w:p w:rsidR="00F7212D" w:rsidRPr="00585193" w:rsidRDefault="00F7212D" w:rsidP="00F72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</w:rPr>
              <w:t>59</w:t>
            </w:r>
            <w:r w:rsidRPr="00585193">
              <w:rPr>
                <w:b/>
                <w:sz w:val="28"/>
                <w:szCs w:val="28"/>
                <w:lang w:val="en-US"/>
              </w:rPr>
              <w:t>–20</w:t>
            </w:r>
            <w:r w:rsidRPr="00585193">
              <w:rPr>
                <w:b/>
                <w:sz w:val="28"/>
                <w:szCs w:val="28"/>
              </w:rPr>
              <w:t>19</w:t>
            </w:r>
          </w:p>
        </w:tc>
      </w:tr>
    </w:tbl>
    <w:p w:rsidR="00F7212D" w:rsidRDefault="00F7212D" w:rsidP="00F7212D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EABD7BB" wp14:editId="117FDA2F">
                <wp:simplePos x="0" y="0"/>
                <wp:positionH relativeFrom="column">
                  <wp:posOffset>-80010</wp:posOffset>
                </wp:positionH>
                <wp:positionV relativeFrom="paragraph">
                  <wp:posOffset>12064</wp:posOffset>
                </wp:positionV>
                <wp:extent cx="6076950" cy="0"/>
                <wp:effectExtent l="0" t="1905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A8628" id="Прямая со стрелкой 4" o:spid="_x0000_s1026" type="#_x0000_t32" style="position:absolute;margin-left:-6.3pt;margin-top:.95pt;width:478.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" strokeweight="2.25pt"/>
            </w:pict>
          </mc:Fallback>
        </mc:AlternateContent>
      </w:r>
      <w:r>
        <w:rPr>
          <w:sz w:val="28"/>
          <w:szCs w:val="28"/>
        </w:rPr>
        <w:br w:type="page"/>
      </w:r>
    </w:p>
    <w:p w:rsidR="00F7212D" w:rsidRPr="00585193" w:rsidRDefault="00F7212D" w:rsidP="00F7212D">
      <w:pPr>
        <w:spacing w:after="480" w:line="259" w:lineRule="auto"/>
        <w:jc w:val="center"/>
        <w:rPr>
          <w:sz w:val="28"/>
          <w:szCs w:val="28"/>
        </w:rPr>
      </w:pPr>
      <w:r w:rsidRPr="00585193">
        <w:rPr>
          <w:b/>
          <w:sz w:val="28"/>
          <w:szCs w:val="28"/>
        </w:rPr>
        <w:lastRenderedPageBreak/>
        <w:t>АННОТАЦИЯ</w:t>
      </w:r>
    </w:p>
    <w:p w:rsidR="00F7212D" w:rsidRDefault="00F7212D" w:rsidP="00F7212D">
      <w:pPr>
        <w:spacing w:line="360" w:lineRule="auto"/>
        <w:ind w:firstLine="567"/>
        <w:jc w:val="both"/>
        <w:rPr>
          <w:sz w:val="28"/>
          <w:szCs w:val="28"/>
        </w:rPr>
      </w:pPr>
      <w:r w:rsidRPr="003F0FDB">
        <w:rPr>
          <w:color w:val="000000"/>
          <w:sz w:val="28"/>
          <w:szCs w:val="28"/>
        </w:rPr>
        <w:t xml:space="preserve">В таблицах представлены стандартные справочные данные о диэлектрических и пьезоэлектрических характеристиках сегнетоэлектриков на основе </w:t>
      </w:r>
      <w:r w:rsidRPr="003F0FDB">
        <w:rPr>
          <w:sz w:val="28"/>
        </w:rPr>
        <w:t>ниобатов натрия, калия и меди</w:t>
      </w:r>
      <w:r w:rsidRPr="003F0FDB">
        <w:rPr>
          <w:color w:val="000000"/>
          <w:sz w:val="28"/>
          <w:szCs w:val="28"/>
        </w:rPr>
        <w:t xml:space="preserve"> при температуре </w:t>
      </w:r>
      <w:r w:rsidRPr="003F0FDB">
        <w:rPr>
          <w:bCs/>
          <w:sz w:val="28"/>
        </w:rPr>
        <w:t xml:space="preserve">25 </w:t>
      </w:r>
      <w:r w:rsidRPr="003F0FDB">
        <w:rPr>
          <w:bCs/>
          <w:sz w:val="28"/>
          <w:vertAlign w:val="superscript"/>
        </w:rPr>
        <w:t>о</w:t>
      </w:r>
      <w:r w:rsidRPr="003F0FDB">
        <w:rPr>
          <w:bCs/>
          <w:sz w:val="28"/>
        </w:rPr>
        <w:t>С</w:t>
      </w:r>
      <w:r w:rsidRPr="003F0FDB">
        <w:rPr>
          <w:color w:val="000000"/>
          <w:sz w:val="28"/>
          <w:szCs w:val="28"/>
        </w:rPr>
        <w:t>, не содержащие в своей структуре токсичные элементы (в частности, свинец). Данные материалы обладают высокими значениями механической добротности (более 1000), коэффициента электромеханической связи планарной моды колебаний (более 0</w:t>
      </w:r>
      <w:r>
        <w:rPr>
          <w:color w:val="000000"/>
          <w:sz w:val="28"/>
          <w:szCs w:val="28"/>
        </w:rPr>
        <w:t>,</w:t>
      </w:r>
      <w:r w:rsidRPr="003F0FDB">
        <w:rPr>
          <w:color w:val="000000"/>
          <w:sz w:val="28"/>
          <w:szCs w:val="28"/>
        </w:rPr>
        <w:t>15), пьезоэлектрического коэффициента d</w:t>
      </w:r>
      <w:r w:rsidRPr="003F0FDB">
        <w:rPr>
          <w:color w:val="000000"/>
          <w:sz w:val="28"/>
          <w:szCs w:val="28"/>
          <w:vertAlign w:val="subscript"/>
        </w:rPr>
        <w:t>33</w:t>
      </w:r>
      <w:r w:rsidRPr="003F0FDB">
        <w:rPr>
          <w:color w:val="000000"/>
          <w:sz w:val="28"/>
          <w:szCs w:val="28"/>
        </w:rPr>
        <w:t xml:space="preserve"> (более 50 пКл/Н), пьезоэлектрического коэффициента |d</w:t>
      </w:r>
      <w:r w:rsidRPr="003F0FDB">
        <w:rPr>
          <w:color w:val="000000"/>
          <w:sz w:val="28"/>
          <w:szCs w:val="28"/>
          <w:vertAlign w:val="subscript"/>
        </w:rPr>
        <w:t>31</w:t>
      </w:r>
      <w:r w:rsidRPr="003F0FDB">
        <w:rPr>
          <w:color w:val="000000"/>
          <w:sz w:val="28"/>
          <w:szCs w:val="28"/>
        </w:rPr>
        <w:t>| (более 10 пКл/Н), относительной диэлектрической проницаемости (</w:t>
      </w:r>
      <w:r>
        <w:rPr>
          <w:color w:val="000000"/>
          <w:sz w:val="28"/>
          <w:szCs w:val="28"/>
        </w:rPr>
        <w:t xml:space="preserve">более </w:t>
      </w:r>
      <w:r w:rsidRPr="003F0FDB">
        <w:rPr>
          <w:color w:val="000000"/>
          <w:sz w:val="28"/>
          <w:szCs w:val="28"/>
        </w:rPr>
        <w:t>300) и могут быть использованы в силовых и высокочастотных ультразвуковых устройствах</w:t>
      </w:r>
      <w:r w:rsidR="00DA5012">
        <w:rPr>
          <w:color w:val="000000"/>
          <w:sz w:val="28"/>
          <w:szCs w:val="28"/>
        </w:rPr>
        <w:t>.</w:t>
      </w:r>
    </w:p>
    <w:p w:rsidR="006A4D12" w:rsidRPr="005D71BE" w:rsidRDefault="00042D4E" w:rsidP="00F7212D">
      <w:pPr>
        <w:spacing w:line="360" w:lineRule="auto"/>
        <w:jc w:val="both"/>
        <w:rPr>
          <w:sz w:val="28"/>
          <w:szCs w:val="28"/>
        </w:rPr>
      </w:pPr>
      <w:r w:rsidRPr="003F0FDB">
        <w:rPr>
          <w:sz w:val="28"/>
          <w:szCs w:val="28"/>
        </w:rPr>
        <w:br w:type="page"/>
      </w:r>
    </w:p>
    <w:p w:rsidR="00F7212D" w:rsidRPr="00602C6A" w:rsidRDefault="00F7212D" w:rsidP="00F7212D">
      <w:pPr>
        <w:spacing w:after="160" w:line="360" w:lineRule="auto"/>
        <w:ind w:firstLine="567"/>
        <w:jc w:val="center"/>
        <w:rPr>
          <w:b/>
          <w:sz w:val="28"/>
          <w:szCs w:val="28"/>
        </w:rPr>
      </w:pPr>
      <w:r w:rsidRPr="00602C6A">
        <w:rPr>
          <w:b/>
          <w:sz w:val="28"/>
          <w:szCs w:val="28"/>
        </w:rPr>
        <w:lastRenderedPageBreak/>
        <w:t>СОДЕРЖАНИЕ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276" w:lineRule="auto"/>
        <w:ind w:left="567" w:hanging="567"/>
        <w:jc w:val="left"/>
      </w:pPr>
      <w:r w:rsidRPr="00602C6A">
        <w:t>1.</w:t>
      </w:r>
      <w:r w:rsidRPr="00602C6A">
        <w:tab/>
        <w:t>Основная часть</w:t>
      </w:r>
      <w:r w:rsidRPr="00602C6A">
        <w:tab/>
        <w:t>6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Приложение А</w:t>
      </w:r>
      <w:r>
        <w:tab/>
        <w:t>9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2.</w:t>
      </w:r>
      <w:r>
        <w:tab/>
        <w:t>Методы получения образцов</w:t>
      </w:r>
      <w:r>
        <w:tab/>
        <w:t>11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3.</w:t>
      </w:r>
      <w:r>
        <w:tab/>
        <w:t>М</w:t>
      </w:r>
      <w:r w:rsidRPr="00602C6A">
        <w:t>етоды исследования образцов</w:t>
      </w:r>
      <w:r>
        <w:tab/>
        <w:t>12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4.</w:t>
      </w:r>
      <w:r>
        <w:tab/>
        <w:t>Э</w:t>
      </w:r>
      <w:r w:rsidRPr="00602C6A">
        <w:t xml:space="preserve">кспериментальные результаты. </w:t>
      </w:r>
      <w:r>
        <w:t>О</w:t>
      </w:r>
      <w:r w:rsidRPr="00602C6A">
        <w:t>бсуждение</w:t>
      </w:r>
      <w:r>
        <w:tab/>
        <w:t>1</w:t>
      </w:r>
      <w:r w:rsidR="00C1344D">
        <w:t>7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5.</w:t>
      </w:r>
      <w:r>
        <w:tab/>
        <w:t>О</w:t>
      </w:r>
      <w:r w:rsidRPr="00D0640D">
        <w:t>ценка достоверности справочных данных</w:t>
      </w:r>
      <w:r>
        <w:tab/>
        <w:t>21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6.</w:t>
      </w:r>
      <w:r>
        <w:tab/>
        <w:t>О</w:t>
      </w:r>
      <w:r w:rsidRPr="00D0640D">
        <w:t>ценка стандартного отклонения среднего значения</w:t>
      </w:r>
      <w:r>
        <w:tab/>
        <w:t>22</w:t>
      </w:r>
    </w:p>
    <w:p w:rsidR="00F7212D" w:rsidRDefault="00F7212D" w:rsidP="00F7212D">
      <w:pPr>
        <w:pStyle w:val="af1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Список литературы</w:t>
      </w:r>
      <w:r>
        <w:tab/>
        <w:t>23</w:t>
      </w:r>
    </w:p>
    <w:p w:rsidR="00F7212D" w:rsidRDefault="00C07483" w:rsidP="00F7212D">
      <w:pPr>
        <w:rPr>
          <w:caps/>
          <w:sz w:val="28"/>
          <w:szCs w:val="28"/>
        </w:rPr>
      </w:pPr>
      <w:r w:rsidRPr="005D71BE">
        <w:rPr>
          <w:caps/>
          <w:sz w:val="28"/>
          <w:szCs w:val="28"/>
        </w:rPr>
        <w:br w:type="page"/>
      </w:r>
    </w:p>
    <w:p w:rsidR="00F7212D" w:rsidRPr="00F7212D" w:rsidRDefault="00F7212D" w:rsidP="00F7212D">
      <w:pPr>
        <w:tabs>
          <w:tab w:val="left" w:pos="1134"/>
        </w:tabs>
        <w:spacing w:after="240"/>
        <w:ind w:firstLine="567"/>
        <w:rPr>
          <w:b/>
          <w:sz w:val="28"/>
          <w:szCs w:val="28"/>
        </w:rPr>
      </w:pPr>
      <w:r w:rsidRPr="00F7212D">
        <w:rPr>
          <w:b/>
          <w:sz w:val="28"/>
          <w:szCs w:val="28"/>
        </w:rPr>
        <w:lastRenderedPageBreak/>
        <w:t>1.</w:t>
      </w:r>
      <w:r w:rsidRPr="00F7212D">
        <w:rPr>
          <w:b/>
          <w:sz w:val="28"/>
          <w:szCs w:val="28"/>
        </w:rPr>
        <w:tab/>
        <w:t>ОСНОВНАЯ ЧАСТЬ</w:t>
      </w:r>
    </w:p>
    <w:p w:rsidR="00F07C05" w:rsidRPr="005A4BFF" w:rsidRDefault="00F07C05" w:rsidP="00F7212D">
      <w:pPr>
        <w:spacing w:line="360" w:lineRule="auto"/>
        <w:ind w:firstLine="567"/>
        <w:rPr>
          <w:sz w:val="28"/>
          <w:szCs w:val="28"/>
        </w:rPr>
      </w:pPr>
      <w:r w:rsidRPr="005A4BFF">
        <w:rPr>
          <w:sz w:val="28"/>
          <w:szCs w:val="28"/>
        </w:rPr>
        <w:t xml:space="preserve">Настоящие таблицы стандартных справочных данных (ССД) являются новыми и </w:t>
      </w:r>
      <w:r w:rsidRPr="003F0FDB">
        <w:rPr>
          <w:sz w:val="28"/>
          <w:szCs w:val="28"/>
        </w:rPr>
        <w:t>распространяются н</w:t>
      </w:r>
      <w:r w:rsidR="006A4D12" w:rsidRPr="003F0FDB">
        <w:rPr>
          <w:sz w:val="28"/>
          <w:szCs w:val="28"/>
        </w:rPr>
        <w:t>а диэлектрические и пьезоэлектрические характеристики пьезокерамических материалов aNaNbO</w:t>
      </w:r>
      <w:r w:rsidR="006A4D12" w:rsidRPr="003F0FDB">
        <w:rPr>
          <w:sz w:val="28"/>
          <w:szCs w:val="28"/>
          <w:vertAlign w:val="subscript"/>
        </w:rPr>
        <w:t>3</w:t>
      </w:r>
      <w:r w:rsidR="006A4D12" w:rsidRPr="003F0FDB">
        <w:rPr>
          <w:sz w:val="28"/>
          <w:szCs w:val="28"/>
        </w:rPr>
        <w:t xml:space="preserve"> + bKNbO</w:t>
      </w:r>
      <w:r w:rsidR="006A4D12" w:rsidRPr="003F0FDB">
        <w:rPr>
          <w:sz w:val="28"/>
          <w:szCs w:val="28"/>
          <w:vertAlign w:val="subscript"/>
        </w:rPr>
        <w:t>3</w:t>
      </w:r>
      <w:r w:rsidR="006A4D12" w:rsidRPr="003F0FDB">
        <w:rPr>
          <w:sz w:val="28"/>
          <w:szCs w:val="28"/>
        </w:rPr>
        <w:t xml:space="preserve"> + cCuNb</w:t>
      </w:r>
      <w:r w:rsidR="006A4D12" w:rsidRPr="003F0FDB">
        <w:rPr>
          <w:sz w:val="28"/>
          <w:szCs w:val="28"/>
          <w:vertAlign w:val="subscript"/>
        </w:rPr>
        <w:t>2</w:t>
      </w:r>
      <w:r w:rsidR="006A4D12" w:rsidRPr="003F0FDB">
        <w:rPr>
          <w:sz w:val="28"/>
          <w:szCs w:val="28"/>
        </w:rPr>
        <w:t>O</w:t>
      </w:r>
      <w:r w:rsidR="006A4D12" w:rsidRPr="003F0FDB">
        <w:rPr>
          <w:sz w:val="28"/>
          <w:szCs w:val="28"/>
          <w:vertAlign w:val="subscript"/>
        </w:rPr>
        <w:t>6</w:t>
      </w:r>
      <w:r w:rsidR="006A4D12" w:rsidRPr="003F0FDB">
        <w:rPr>
          <w:sz w:val="28"/>
          <w:szCs w:val="28"/>
        </w:rPr>
        <w:t xml:space="preserve"> при температуре 25 </w:t>
      </w:r>
      <w:r w:rsidR="006A4D12" w:rsidRPr="003F0FDB">
        <w:rPr>
          <w:sz w:val="28"/>
          <w:szCs w:val="28"/>
        </w:rPr>
        <w:sym w:font="Symbol" w:char="F0B0"/>
      </w:r>
      <w:r w:rsidR="006A4D12" w:rsidRPr="003F0FDB">
        <w:rPr>
          <w:sz w:val="28"/>
          <w:szCs w:val="28"/>
        </w:rPr>
        <w:t>С</w:t>
      </w:r>
      <w:r w:rsidRPr="003F0FDB">
        <w:rPr>
          <w:sz w:val="28"/>
          <w:szCs w:val="28"/>
        </w:rPr>
        <w:t>.</w:t>
      </w:r>
      <w:r w:rsidR="00A337CE" w:rsidRPr="003F0FDB">
        <w:rPr>
          <w:sz w:val="28"/>
          <w:szCs w:val="28"/>
        </w:rPr>
        <w:t xml:space="preserve"> </w:t>
      </w:r>
      <w:r w:rsidRPr="003F0FDB">
        <w:rPr>
          <w:sz w:val="28"/>
          <w:szCs w:val="28"/>
        </w:rPr>
        <w:t>Основой для составления таблиц явились данные, приведенные в таблицах А2-А3 приложения А.</w:t>
      </w:r>
    </w:p>
    <w:p w:rsidR="00F07C05" w:rsidRPr="005A4BFF" w:rsidRDefault="00F07C05" w:rsidP="00F7212D">
      <w:pPr>
        <w:widowControl w:val="0"/>
        <w:spacing w:line="360" w:lineRule="auto"/>
        <w:ind w:right="176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 xml:space="preserve">Табличные данные рассчитаны согласно ОСТ 11 0444-87 [1] с применением методики ГСССД </w:t>
      </w:r>
      <w:r w:rsidR="00A537D8" w:rsidRPr="005A4BFF">
        <w:rPr>
          <w:bCs/>
          <w:sz w:val="28"/>
          <w:szCs w:val="28"/>
        </w:rPr>
        <w:t>183</w:t>
      </w:r>
      <w:r w:rsidR="00D4524D" w:rsidRPr="005A4BFF">
        <w:rPr>
          <w:bCs/>
          <w:sz w:val="28"/>
          <w:szCs w:val="28"/>
        </w:rPr>
        <w:t>-2011 [2</w:t>
      </w:r>
      <w:r w:rsidRPr="005A4BFF">
        <w:rPr>
          <w:bCs/>
          <w:sz w:val="28"/>
          <w:szCs w:val="28"/>
        </w:rPr>
        <w:t xml:space="preserve">] отображают значения следующих </w:t>
      </w:r>
      <w:r w:rsidRPr="005E541C">
        <w:rPr>
          <w:bCs/>
          <w:sz w:val="28"/>
          <w:szCs w:val="28"/>
        </w:rPr>
        <w:t xml:space="preserve">характеристик </w:t>
      </w:r>
      <w:r w:rsidR="00C47E84" w:rsidRPr="005E541C">
        <w:rPr>
          <w:sz w:val="28"/>
          <w:szCs w:val="28"/>
        </w:rPr>
        <w:t xml:space="preserve">пьезокерамических материалов </w:t>
      </w:r>
      <w:r w:rsidR="005A2D64" w:rsidRPr="005E541C">
        <w:rPr>
          <w:sz w:val="28"/>
          <w:szCs w:val="28"/>
        </w:rPr>
        <w:t xml:space="preserve">при температуре </w:t>
      </w:r>
      <w:r w:rsidR="005A2D64" w:rsidRPr="005E541C">
        <w:rPr>
          <w:i/>
          <w:sz w:val="28"/>
          <w:szCs w:val="28"/>
        </w:rPr>
        <w:t>Т</w:t>
      </w:r>
      <w:r w:rsidR="001D7788">
        <w:rPr>
          <w:sz w:val="28"/>
          <w:szCs w:val="28"/>
        </w:rPr>
        <w:t> </w:t>
      </w:r>
      <w:r w:rsidR="005A2D64" w:rsidRPr="005E541C">
        <w:rPr>
          <w:sz w:val="28"/>
          <w:szCs w:val="28"/>
        </w:rPr>
        <w:t xml:space="preserve">= </w:t>
      </w:r>
      <w:r w:rsidR="005A2D64" w:rsidRPr="005E541C">
        <w:rPr>
          <w:bCs/>
          <w:sz w:val="28"/>
        </w:rPr>
        <w:t xml:space="preserve">25 </w:t>
      </w:r>
      <w:r w:rsidR="005A2D64" w:rsidRPr="005E541C">
        <w:rPr>
          <w:bCs/>
          <w:sz w:val="28"/>
          <w:vertAlign w:val="superscript"/>
        </w:rPr>
        <w:t>о</w:t>
      </w:r>
      <w:r w:rsidR="005A2D64" w:rsidRPr="005E541C">
        <w:rPr>
          <w:bCs/>
          <w:sz w:val="28"/>
        </w:rPr>
        <w:t>С</w:t>
      </w:r>
      <w:r w:rsidR="00A95E7F" w:rsidRPr="005E541C">
        <w:rPr>
          <w:sz w:val="28"/>
          <w:szCs w:val="28"/>
        </w:rPr>
        <w:t>.</w:t>
      </w:r>
    </w:p>
    <w:p w:rsidR="00F07C05" w:rsidRPr="005A4BFF" w:rsidRDefault="00F07C05" w:rsidP="00E413FB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Относительная диэлектрическая проницаемость (ε/ε</w:t>
      </w:r>
      <w:r w:rsidRPr="005A4BFF">
        <w:rPr>
          <w:sz w:val="28"/>
          <w:szCs w:val="28"/>
          <w:vertAlign w:val="subscript"/>
        </w:rPr>
        <w:t>0</w:t>
      </w:r>
      <w:r w:rsidRPr="005A4BFF">
        <w:rPr>
          <w:sz w:val="28"/>
          <w:szCs w:val="28"/>
        </w:rPr>
        <w:t xml:space="preserve">) – отношение индуцированного в электрическом поле заряда на обкладках конденсатора, заполненного диэлектриком, к заряду, индуцированному в том же поле на обкладках того же конденсатора с вакуумным промежутком. Расчеты проводили по формуле: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E413FB" w:rsidTr="00E81B0C">
        <w:trPr>
          <w:trHeight w:val="802"/>
        </w:trPr>
        <w:tc>
          <w:tcPr>
            <w:tcW w:w="7833" w:type="dxa"/>
          </w:tcPr>
          <w:p w:rsidR="00E413FB" w:rsidRDefault="00E81B0C" w:rsidP="00E81B0C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5A4BFF">
              <w:rPr>
                <w:bCs/>
                <w:iCs/>
                <w:position w:val="-24"/>
                <w:sz w:val="28"/>
                <w:szCs w:val="28"/>
              </w:rPr>
              <w:object w:dxaOrig="190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.1pt;height:31pt" o:ole="">
                  <v:imagedata r:id="rId9" o:title=""/>
                </v:shape>
                <o:OLEObject Type="Embed" ProgID="Equation.3" ShapeID="_x0000_i1025" DrawAspect="Content" ObjectID="_1699101951" r:id="rId10"/>
              </w:object>
            </w:r>
            <w:r w:rsidR="00E413FB"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E413FB" w:rsidRDefault="00E81B0C" w:rsidP="00E81B0C">
            <w:pPr>
              <w:widowControl w:val="0"/>
              <w:spacing w:before="12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(1)</w:t>
            </w:r>
          </w:p>
        </w:tc>
      </w:tr>
    </w:tbl>
    <w:p w:rsidR="00E81B0C" w:rsidRDefault="00F07C05" w:rsidP="00E81B0C">
      <w:pPr>
        <w:widowControl w:val="0"/>
        <w:spacing w:before="240" w:line="360" w:lineRule="auto"/>
        <w:ind w:left="550" w:hanging="550"/>
        <w:jc w:val="both"/>
        <w:rPr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где </w:t>
      </w:r>
      <w:r w:rsidRPr="005A4BFF">
        <w:rPr>
          <w:bCs/>
          <w:i/>
          <w:iCs/>
          <w:sz w:val="28"/>
          <w:szCs w:val="28"/>
        </w:rPr>
        <w:t>С</w:t>
      </w:r>
      <w:r w:rsidRPr="005A4BFF">
        <w:rPr>
          <w:bCs/>
          <w:iCs/>
          <w:sz w:val="28"/>
          <w:szCs w:val="28"/>
          <w:vertAlign w:val="subscript"/>
        </w:rPr>
        <w:t>0</w:t>
      </w:r>
      <w:r w:rsidR="00E81B0C">
        <w:rPr>
          <w:bCs/>
          <w:iCs/>
          <w:sz w:val="28"/>
          <w:szCs w:val="28"/>
          <w:vertAlign w:val="subscript"/>
        </w:rPr>
        <w:t xml:space="preserve"> </w:t>
      </w:r>
      <w:r w:rsidRPr="005A4BFF">
        <w:rPr>
          <w:bCs/>
          <w:iCs/>
          <w:sz w:val="28"/>
          <w:szCs w:val="28"/>
        </w:rPr>
        <w:t xml:space="preserve"> </w:t>
      </w:r>
      <w:r w:rsidR="00E81B0C">
        <w:rPr>
          <w:bCs/>
          <w:iCs/>
          <w:sz w:val="28"/>
          <w:szCs w:val="28"/>
        </w:rPr>
        <w:t xml:space="preserve">– </w:t>
      </w:r>
      <w:r w:rsidRPr="005A4BFF">
        <w:rPr>
          <w:bCs/>
          <w:iCs/>
          <w:sz w:val="28"/>
          <w:szCs w:val="28"/>
        </w:rPr>
        <w:t xml:space="preserve">емкость образца (Ф); </w:t>
      </w:r>
      <w:r w:rsidRPr="005A4BFF">
        <w:rPr>
          <w:i/>
          <w:sz w:val="28"/>
          <w:szCs w:val="28"/>
          <w:lang w:val="en-US"/>
        </w:rPr>
        <w:t>d</w:t>
      </w:r>
      <w:r w:rsidRPr="005A4BFF">
        <w:rPr>
          <w:sz w:val="28"/>
          <w:szCs w:val="28"/>
        </w:rPr>
        <w:t xml:space="preserve">- диаметр образца (м); </w:t>
      </w:r>
      <w:r w:rsidRPr="005A4BFF">
        <w:rPr>
          <w:i/>
          <w:sz w:val="28"/>
          <w:szCs w:val="28"/>
          <w:lang w:val="en-US"/>
        </w:rPr>
        <w:t>t</w:t>
      </w:r>
      <w:r w:rsidRPr="005A4BFF">
        <w:rPr>
          <w:sz w:val="28"/>
          <w:szCs w:val="28"/>
        </w:rPr>
        <w:t xml:space="preserve">- толщина образца (м); </w:t>
      </w:r>
    </w:p>
    <w:p w:rsidR="00F07C05" w:rsidRPr="00D02CE1" w:rsidRDefault="00F07C05" w:rsidP="00E81B0C">
      <w:pPr>
        <w:widowControl w:val="0"/>
        <w:spacing w:before="240" w:line="360" w:lineRule="auto"/>
        <w:ind w:left="550" w:hanging="550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ε</w:t>
      </w:r>
      <w:r w:rsidRPr="005A4BFF">
        <w:rPr>
          <w:sz w:val="28"/>
          <w:szCs w:val="28"/>
          <w:vertAlign w:val="subscript"/>
        </w:rPr>
        <w:t>0</w:t>
      </w:r>
      <w:r w:rsidRPr="005A4BFF">
        <w:rPr>
          <w:sz w:val="28"/>
          <w:szCs w:val="28"/>
        </w:rPr>
        <w:t xml:space="preserve"> </w:t>
      </w:r>
      <w:r w:rsidR="00E81B0C">
        <w:rPr>
          <w:sz w:val="28"/>
          <w:szCs w:val="28"/>
        </w:rPr>
        <w:t xml:space="preserve">– </w:t>
      </w:r>
      <w:r w:rsidRPr="005A4BFF">
        <w:rPr>
          <w:sz w:val="28"/>
          <w:szCs w:val="28"/>
        </w:rPr>
        <w:t>диэлектр</w:t>
      </w:r>
      <w:r w:rsidR="00E81B0C">
        <w:rPr>
          <w:sz w:val="28"/>
          <w:szCs w:val="28"/>
        </w:rPr>
        <w:t>ическая постоянная, равная 8.85·</w:t>
      </w:r>
      <w:r w:rsidRPr="005A4BFF">
        <w:rPr>
          <w:sz w:val="28"/>
          <w:szCs w:val="28"/>
        </w:rPr>
        <w:t>10</w:t>
      </w:r>
      <w:r w:rsidRPr="005A4BFF">
        <w:rPr>
          <w:sz w:val="28"/>
          <w:szCs w:val="28"/>
          <w:vertAlign w:val="superscript"/>
        </w:rPr>
        <w:t>-12</w:t>
      </w:r>
      <w:r w:rsidRPr="005A4BFF">
        <w:rPr>
          <w:sz w:val="28"/>
          <w:szCs w:val="28"/>
        </w:rPr>
        <w:t xml:space="preserve"> Ф/м.</w:t>
      </w:r>
    </w:p>
    <w:p w:rsidR="00F07C05" w:rsidRPr="005A4BFF" w:rsidRDefault="00F07C05" w:rsidP="00E81B0C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Относительная диэлектрическая проницаемость, </w:t>
      </w:r>
      <w:r w:rsidRPr="005A4BFF">
        <w:rPr>
          <w:bCs/>
          <w:iCs/>
          <w:position w:val="-12"/>
          <w:sz w:val="28"/>
          <w:szCs w:val="28"/>
        </w:rPr>
        <w:object w:dxaOrig="700" w:dyaOrig="380">
          <v:shape id="_x0000_i1026" type="#_x0000_t75" style="width:32.65pt;height:17.6pt" o:ole="">
            <v:imagedata r:id="rId11" o:title=""/>
          </v:shape>
          <o:OLEObject Type="Embed" ProgID="Equation.3" ShapeID="_x0000_i1026" DrawAspect="Content" ObjectID="_1699101952" r:id="rId12"/>
        </w:object>
      </w:r>
      <w:r w:rsidRPr="005A4BFF">
        <w:rPr>
          <w:bCs/>
          <w:iCs/>
          <w:sz w:val="28"/>
          <w:szCs w:val="28"/>
        </w:rPr>
        <w:t xml:space="preserve">, поляризованного </w:t>
      </w:r>
      <w:r w:rsidRPr="005A4BFF">
        <w:rPr>
          <w:sz w:val="28"/>
          <w:szCs w:val="28"/>
        </w:rPr>
        <w:t xml:space="preserve">образца в </w:t>
      </w:r>
      <w:r w:rsidRPr="005A4BFF">
        <w:rPr>
          <w:bCs/>
          <w:iCs/>
          <w:sz w:val="28"/>
          <w:szCs w:val="28"/>
        </w:rPr>
        <w:t xml:space="preserve">форме диска </w:t>
      </w:r>
      <w:r w:rsidRPr="005A4BFF">
        <w:rPr>
          <w:sz w:val="28"/>
          <w:szCs w:val="28"/>
        </w:rPr>
        <w:t>в направлении, параллельном его оси поляризации, в условиях постоянного давления.</w:t>
      </w:r>
    </w:p>
    <w:p w:rsidR="00F07C05" w:rsidRDefault="00F07C05" w:rsidP="00E81B0C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Тангенс угла диэлектрических потерь (</w:t>
      </w:r>
      <w:r w:rsidRPr="005A4BFF">
        <w:rPr>
          <w:sz w:val="28"/>
          <w:szCs w:val="28"/>
          <w:lang w:val="en-US"/>
        </w:rPr>
        <w:t>tg</w:t>
      </w:r>
      <w:r w:rsidRPr="005A4BFF">
        <w:rPr>
          <w:i/>
          <w:sz w:val="28"/>
          <w:szCs w:val="28"/>
          <w:lang w:val="en-US"/>
        </w:rPr>
        <w:t>δ</w:t>
      </w:r>
      <w:r w:rsidRPr="005A4BFF">
        <w:rPr>
          <w:sz w:val="28"/>
          <w:szCs w:val="28"/>
        </w:rPr>
        <w:t>) – тангенс угла между векторами плотностей</w:t>
      </w:r>
      <w:r w:rsidR="003F0FDB">
        <w:rPr>
          <w:sz w:val="28"/>
          <w:szCs w:val="28"/>
        </w:rPr>
        <w:t xml:space="preserve"> переменного тока проводимости </w:t>
      </w:r>
      <w:r w:rsidRPr="005A4BFF">
        <w:rPr>
          <w:sz w:val="28"/>
          <w:szCs w:val="28"/>
        </w:rPr>
        <w:t>и тока смещения диэлектрика на комплексной плоскости.</w:t>
      </w:r>
    </w:p>
    <w:p w:rsidR="00E81B0C" w:rsidRPr="00E81B0C" w:rsidRDefault="00F07C05" w:rsidP="00E81B0C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E81B0C">
        <w:rPr>
          <w:sz w:val="28"/>
          <w:szCs w:val="28"/>
        </w:rPr>
        <w:t>Коэффициент электромеханической связи планарной моды колебаний (</w:t>
      </w:r>
      <w:r w:rsidRPr="00E81B0C">
        <w:rPr>
          <w:i/>
          <w:sz w:val="28"/>
          <w:szCs w:val="28"/>
          <w:lang w:val="en-US"/>
        </w:rPr>
        <w:t>K</w:t>
      </w:r>
      <w:r w:rsidRPr="00E81B0C">
        <w:rPr>
          <w:i/>
          <w:sz w:val="28"/>
          <w:szCs w:val="28"/>
          <w:vertAlign w:val="subscript"/>
          <w:lang w:val="en-US"/>
        </w:rPr>
        <w:t>p</w:t>
      </w:r>
      <w:r w:rsidRPr="00E81B0C">
        <w:rPr>
          <w:sz w:val="28"/>
          <w:szCs w:val="28"/>
        </w:rPr>
        <w:t xml:space="preserve">) – показатель эффективности преобразования электрической энергии в механическую энергию или преобразования механической в электрическую. Расчеты проводили по формуле: </w:t>
      </w:r>
      <w:r w:rsidR="00E81B0C" w:rsidRPr="00E81B0C">
        <w:rPr>
          <w:sz w:val="28"/>
          <w:szCs w:val="28"/>
        </w:rPr>
        <w:br w:type="page"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E81B0C" w:rsidTr="001B0A43">
        <w:trPr>
          <w:trHeight w:val="802"/>
        </w:trPr>
        <w:tc>
          <w:tcPr>
            <w:tcW w:w="7833" w:type="dxa"/>
          </w:tcPr>
          <w:p w:rsidR="00E81B0C" w:rsidRDefault="009F39AE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5A4BFF">
              <w:rPr>
                <w:bCs/>
                <w:iCs/>
                <w:position w:val="-32"/>
                <w:sz w:val="28"/>
                <w:szCs w:val="28"/>
              </w:rPr>
              <w:object w:dxaOrig="2700" w:dyaOrig="780">
                <v:shape id="_x0000_i1027" type="#_x0000_t75" style="width:136.45pt;height:38.5pt" o:ole="">
                  <v:imagedata r:id="rId13" o:title=""/>
                </v:shape>
                <o:OLEObject Type="Embed" ProgID="Equation.3" ShapeID="_x0000_i1027" DrawAspect="Content" ObjectID="_1699101953" r:id="rId14"/>
              </w:object>
            </w:r>
            <w:r w:rsidR="00E81B0C"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E81B0C" w:rsidRDefault="00E81B0C" w:rsidP="00E81B0C">
            <w:pPr>
              <w:widowControl w:val="0"/>
              <w:spacing w:before="12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(2)</w:t>
            </w:r>
          </w:p>
        </w:tc>
      </w:tr>
    </w:tbl>
    <w:p w:rsidR="00E81B0C" w:rsidRDefault="00353D76" w:rsidP="00F7212D">
      <w:pPr>
        <w:widowControl w:val="0"/>
        <w:spacing w:before="120"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</w:t>
      </w:r>
      <w:r w:rsidR="00F07C05" w:rsidRPr="005A4BFF">
        <w:rPr>
          <w:bCs/>
          <w:iCs/>
          <w:sz w:val="28"/>
          <w:szCs w:val="28"/>
        </w:rPr>
        <w:t>де</w:t>
      </w:r>
      <w:r>
        <w:rPr>
          <w:bCs/>
          <w:iCs/>
          <w:sz w:val="28"/>
          <w:szCs w:val="28"/>
        </w:rPr>
        <w:tab/>
      </w:r>
      <w:r w:rsidR="00F07C05" w:rsidRPr="005A4BFF">
        <w:rPr>
          <w:bCs/>
          <w:i/>
          <w:iCs/>
          <w:sz w:val="28"/>
          <w:szCs w:val="28"/>
          <w:lang w:val="en-US"/>
        </w:rPr>
        <w:t>f</w:t>
      </w:r>
      <w:r w:rsidR="00F07C05" w:rsidRPr="005A4BFF">
        <w:rPr>
          <w:bCs/>
          <w:i/>
          <w:iCs/>
          <w:sz w:val="28"/>
          <w:szCs w:val="28"/>
          <w:vertAlign w:val="subscript"/>
          <w:lang w:val="en-US"/>
        </w:rPr>
        <w:t>r</w:t>
      </w:r>
      <w:r w:rsidR="00F07C05" w:rsidRPr="005A4BFF">
        <w:rPr>
          <w:bCs/>
          <w:i/>
          <w:iCs/>
          <w:sz w:val="28"/>
          <w:szCs w:val="28"/>
          <w:vertAlign w:val="subscript"/>
        </w:rPr>
        <w:t>1</w:t>
      </w:r>
      <w:r w:rsidR="00F07C05" w:rsidRPr="005A4BFF">
        <w:rPr>
          <w:bCs/>
          <w:i/>
          <w:iCs/>
          <w:sz w:val="28"/>
          <w:szCs w:val="28"/>
        </w:rPr>
        <w:t>,</w:t>
      </w:r>
      <w:r w:rsidR="00F07C05" w:rsidRPr="005A4BFF">
        <w:rPr>
          <w:bCs/>
          <w:iCs/>
          <w:sz w:val="28"/>
          <w:szCs w:val="28"/>
        </w:rPr>
        <w:t xml:space="preserve"> </w:t>
      </w:r>
      <w:r w:rsidR="00F07C05" w:rsidRPr="005A4BFF">
        <w:rPr>
          <w:bCs/>
          <w:i/>
          <w:iCs/>
          <w:sz w:val="28"/>
          <w:szCs w:val="28"/>
          <w:lang w:val="en-US"/>
        </w:rPr>
        <w:t>f</w:t>
      </w:r>
      <w:r w:rsidR="00F07C05" w:rsidRPr="005A4BFF">
        <w:rPr>
          <w:bCs/>
          <w:i/>
          <w:iCs/>
          <w:sz w:val="28"/>
          <w:szCs w:val="28"/>
          <w:vertAlign w:val="subscript"/>
          <w:lang w:val="en-US"/>
        </w:rPr>
        <w:t>a</w:t>
      </w:r>
      <w:r w:rsidR="00F07C05" w:rsidRPr="005A4BFF">
        <w:rPr>
          <w:bCs/>
          <w:i/>
          <w:iCs/>
          <w:sz w:val="28"/>
          <w:szCs w:val="28"/>
          <w:vertAlign w:val="subscript"/>
        </w:rPr>
        <w:t>1</w:t>
      </w:r>
      <w:r w:rsidR="00F07C05" w:rsidRPr="005A4BFF">
        <w:rPr>
          <w:bCs/>
          <w:i/>
          <w:iCs/>
          <w:sz w:val="28"/>
          <w:szCs w:val="28"/>
        </w:rPr>
        <w:t xml:space="preserve"> </w:t>
      </w:r>
      <w:r w:rsidR="00F07C05" w:rsidRPr="005A4BFF">
        <w:rPr>
          <w:bCs/>
          <w:iCs/>
          <w:sz w:val="28"/>
          <w:szCs w:val="28"/>
        </w:rPr>
        <w:t xml:space="preserve">– </w:t>
      </w:r>
      <w:r w:rsidR="00F07C05" w:rsidRPr="003F0FDB">
        <w:rPr>
          <w:bCs/>
          <w:iCs/>
          <w:sz w:val="28"/>
          <w:szCs w:val="28"/>
        </w:rPr>
        <w:t xml:space="preserve">частоты резонанса и антирезонанса для первой гармоники (Гц), </w:t>
      </w:r>
    </w:p>
    <w:p w:rsidR="00E81B0C" w:rsidRDefault="00F07C05" w:rsidP="00F7212D">
      <w:pPr>
        <w:widowControl w:val="0"/>
        <w:tabs>
          <w:tab w:val="left" w:pos="1843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F0FDB">
        <w:rPr>
          <w:bCs/>
          <w:i/>
          <w:iCs/>
          <w:sz w:val="28"/>
          <w:szCs w:val="28"/>
          <w:lang w:val="en-US"/>
        </w:rPr>
        <w:t>f</w:t>
      </w:r>
      <w:r w:rsidRPr="003F0FDB">
        <w:rPr>
          <w:bCs/>
          <w:i/>
          <w:iCs/>
          <w:sz w:val="28"/>
          <w:szCs w:val="28"/>
          <w:vertAlign w:val="subscript"/>
          <w:lang w:val="en-US"/>
        </w:rPr>
        <w:t>r</w:t>
      </w:r>
      <w:r w:rsidRPr="003F0FDB">
        <w:rPr>
          <w:bCs/>
          <w:i/>
          <w:iCs/>
          <w:sz w:val="28"/>
          <w:szCs w:val="28"/>
          <w:vertAlign w:val="subscript"/>
        </w:rPr>
        <w:t>3</w:t>
      </w:r>
      <w:r w:rsidRPr="003F0FDB">
        <w:rPr>
          <w:bCs/>
          <w:i/>
          <w:iCs/>
          <w:sz w:val="28"/>
          <w:szCs w:val="28"/>
        </w:rPr>
        <w:t xml:space="preserve"> </w:t>
      </w:r>
      <w:r w:rsidRPr="003F0FDB">
        <w:rPr>
          <w:bCs/>
          <w:iCs/>
          <w:sz w:val="28"/>
          <w:szCs w:val="28"/>
        </w:rPr>
        <w:t>–</w:t>
      </w:r>
      <w:r w:rsidRPr="003F0FDB">
        <w:rPr>
          <w:bCs/>
          <w:i/>
          <w:iCs/>
          <w:sz w:val="28"/>
          <w:szCs w:val="28"/>
        </w:rPr>
        <w:t xml:space="preserve"> </w:t>
      </w:r>
      <w:r w:rsidRPr="003F0FDB">
        <w:rPr>
          <w:bCs/>
          <w:iCs/>
          <w:sz w:val="28"/>
          <w:szCs w:val="28"/>
        </w:rPr>
        <w:t xml:space="preserve">частота резонанса для третьей гармонике (Гц), </w:t>
      </w:r>
    </w:p>
    <w:p w:rsidR="00F07C05" w:rsidRDefault="00F07C05" w:rsidP="00353D76">
      <w:pPr>
        <w:widowControl w:val="0"/>
        <w:spacing w:line="360" w:lineRule="auto"/>
        <w:ind w:left="1560" w:hanging="851"/>
        <w:jc w:val="both"/>
        <w:rPr>
          <w:bCs/>
          <w:iCs/>
          <w:sz w:val="28"/>
          <w:szCs w:val="28"/>
        </w:rPr>
      </w:pPr>
      <w:r w:rsidRPr="003F0FDB">
        <w:rPr>
          <w:bCs/>
          <w:iCs/>
          <w:sz w:val="28"/>
          <w:szCs w:val="28"/>
        </w:rPr>
        <w:t>σ и η – планарный коэффициент Пуассона и наименьший положительный корень частотного уравнения Бесселя, соответственно в соответствие с ОСТ 11 0444-87 [1].</w:t>
      </w:r>
    </w:p>
    <w:p w:rsidR="00F07C05" w:rsidRDefault="00F07C05" w:rsidP="00353D76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3F0FDB">
        <w:rPr>
          <w:sz w:val="28"/>
          <w:szCs w:val="28"/>
        </w:rPr>
        <w:t>Пьезоэлектрический модуль</w:t>
      </w:r>
      <w:r w:rsidRPr="005A4BFF">
        <w:rPr>
          <w:sz w:val="28"/>
          <w:szCs w:val="28"/>
        </w:rPr>
        <w:t xml:space="preserve"> (</w:t>
      </w:r>
      <w:r w:rsidRPr="005A4BFF">
        <w:rPr>
          <w:i/>
          <w:sz w:val="28"/>
          <w:szCs w:val="28"/>
          <w:lang w:val="en-US"/>
        </w:rPr>
        <w:t>d</w:t>
      </w:r>
      <w:r w:rsidRPr="005A4BFF">
        <w:rPr>
          <w:i/>
          <w:sz w:val="28"/>
          <w:szCs w:val="28"/>
          <w:vertAlign w:val="subscript"/>
          <w:lang w:val="en-US"/>
        </w:rPr>
        <w:t>ij</w:t>
      </w:r>
      <w:r w:rsidRPr="005A4BFF">
        <w:rPr>
          <w:sz w:val="28"/>
          <w:szCs w:val="28"/>
        </w:rPr>
        <w:t>,</w:t>
      </w:r>
      <w:r w:rsidRPr="005A4BFF">
        <w:rPr>
          <w:i/>
          <w:sz w:val="28"/>
          <w:szCs w:val="28"/>
        </w:rPr>
        <w:t xml:space="preserve"> </w:t>
      </w:r>
      <w:r w:rsidRPr="005A4BFF">
        <w:rPr>
          <w:sz w:val="28"/>
          <w:szCs w:val="28"/>
        </w:rPr>
        <w:t xml:space="preserve">пКл/Н) – наведенная поляризация в направлении </w:t>
      </w:r>
      <w:r w:rsidRPr="005A4BFF">
        <w:rPr>
          <w:i/>
          <w:sz w:val="28"/>
          <w:szCs w:val="28"/>
          <w:lang w:val="en-US"/>
        </w:rPr>
        <w:t>i</w:t>
      </w:r>
      <w:r w:rsidRPr="005A4BFF">
        <w:rPr>
          <w:sz w:val="28"/>
          <w:szCs w:val="28"/>
        </w:rPr>
        <w:t xml:space="preserve"> на единицу механического давления, приложенного в направлении </w:t>
      </w:r>
      <w:r w:rsidRPr="005A4BFF">
        <w:rPr>
          <w:i/>
          <w:sz w:val="28"/>
          <w:szCs w:val="28"/>
          <w:lang w:val="en-US"/>
        </w:rPr>
        <w:t>j</w:t>
      </w:r>
      <w:r w:rsidRPr="005A4BFF">
        <w:rPr>
          <w:i/>
          <w:sz w:val="28"/>
          <w:szCs w:val="28"/>
        </w:rPr>
        <w:t>,</w:t>
      </w:r>
      <w:r w:rsidRPr="005A4BFF">
        <w:rPr>
          <w:sz w:val="28"/>
          <w:szCs w:val="28"/>
        </w:rPr>
        <w:t xml:space="preserve"> или величина деформации в направлении </w:t>
      </w:r>
      <w:r w:rsidRPr="005A4BFF">
        <w:rPr>
          <w:i/>
          <w:sz w:val="28"/>
          <w:szCs w:val="28"/>
          <w:lang w:val="en-US"/>
        </w:rPr>
        <w:t>i</w:t>
      </w:r>
      <w:r w:rsidRPr="005A4BFF">
        <w:rPr>
          <w:sz w:val="28"/>
          <w:szCs w:val="28"/>
        </w:rPr>
        <w:t xml:space="preserve"> на единицу напряженности электрического поля, приложенного в направлении </w:t>
      </w:r>
      <w:r w:rsidRPr="005A4BFF">
        <w:rPr>
          <w:i/>
          <w:sz w:val="28"/>
          <w:szCs w:val="28"/>
          <w:lang w:val="en-US"/>
        </w:rPr>
        <w:t>j</w:t>
      </w:r>
      <w:r w:rsidRPr="005A4BFF">
        <w:rPr>
          <w:sz w:val="28"/>
          <w:szCs w:val="28"/>
        </w:rPr>
        <w:t xml:space="preserve">; направление 3 – параллельно оси поляризации, 1 – перпендикулярно оси поляризации. Расчеты </w:t>
      </w:r>
      <w:r w:rsidRPr="005A4BFF">
        <w:rPr>
          <w:position w:val="-14"/>
          <w:sz w:val="28"/>
          <w:szCs w:val="28"/>
        </w:rPr>
        <w:object w:dxaOrig="420" w:dyaOrig="400">
          <v:shape id="_x0000_i1028" type="#_x0000_t75" style="width:19.25pt;height:19.25pt" o:ole="">
            <v:imagedata r:id="rId15" o:title=""/>
          </v:shape>
          <o:OLEObject Type="Embed" ProgID="Equation.3" ShapeID="_x0000_i1028" DrawAspect="Content" ObjectID="_1699101954" r:id="rId16"/>
        </w:object>
      </w:r>
      <w:r w:rsidRPr="005A4BFF">
        <w:rPr>
          <w:i/>
          <w:sz w:val="28"/>
          <w:szCs w:val="28"/>
          <w:vertAlign w:val="subscript"/>
        </w:rPr>
        <w:t xml:space="preserve"> </w:t>
      </w:r>
      <w:r w:rsidRPr="005A4BFF">
        <w:rPr>
          <w:sz w:val="28"/>
          <w:szCs w:val="28"/>
        </w:rPr>
        <w:t>проводили по формуле: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353D76" w:rsidTr="001B0A43">
        <w:trPr>
          <w:trHeight w:val="802"/>
        </w:trPr>
        <w:tc>
          <w:tcPr>
            <w:tcW w:w="7833" w:type="dxa"/>
          </w:tcPr>
          <w:p w:rsidR="00353D76" w:rsidRDefault="00353D76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5A4BFF">
              <w:rPr>
                <w:bCs/>
                <w:iCs/>
                <w:position w:val="-30"/>
                <w:sz w:val="28"/>
                <w:szCs w:val="28"/>
                <w:lang w:val="en-US"/>
              </w:rPr>
              <w:object w:dxaOrig="3360" w:dyaOrig="820">
                <v:shape id="_x0000_i1029" type="#_x0000_t75" style="width:164.95pt;height:40.2pt" o:ole="">
                  <v:imagedata r:id="rId17" o:title=""/>
                </v:shape>
                <o:OLEObject Type="Embed" ProgID="Equation.3" ShapeID="_x0000_i1029" DrawAspect="Content" ObjectID="_1699101955" r:id="rId18"/>
              </w:object>
            </w:r>
            <w:r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353D76" w:rsidRDefault="00353D76" w:rsidP="00353D76">
            <w:pPr>
              <w:widowControl w:val="0"/>
              <w:spacing w:before="12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(3)</w:t>
            </w:r>
          </w:p>
        </w:tc>
      </w:tr>
    </w:tbl>
    <w:p w:rsidR="00353D76" w:rsidRDefault="00F07C05" w:rsidP="00353D76">
      <w:pPr>
        <w:widowControl w:val="0"/>
        <w:spacing w:line="360" w:lineRule="auto"/>
        <w:ind w:left="1701" w:hanging="1701"/>
        <w:jc w:val="both"/>
        <w:rPr>
          <w:bCs/>
          <w:iCs/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где </w:t>
      </w:r>
      <w:r w:rsidRPr="005A4BFF">
        <w:rPr>
          <w:bCs/>
          <w:i/>
          <w:iCs/>
          <w:sz w:val="28"/>
          <w:szCs w:val="28"/>
        </w:rPr>
        <w:t>ρ</w:t>
      </w:r>
      <w:r w:rsidRPr="005A4BFF">
        <w:rPr>
          <w:bCs/>
          <w:iCs/>
          <w:sz w:val="28"/>
          <w:szCs w:val="28"/>
        </w:rPr>
        <w:t xml:space="preserve"> – измеренная плотность образца, определяемая методом гидростатического взвешивания в октане (г/м</w:t>
      </w:r>
      <w:r w:rsidRPr="005A4BFF">
        <w:rPr>
          <w:bCs/>
          <w:iCs/>
          <w:sz w:val="28"/>
          <w:szCs w:val="28"/>
          <w:vertAlign w:val="superscript"/>
        </w:rPr>
        <w:t>3</w:t>
      </w:r>
      <w:r w:rsidRPr="005A4BFF">
        <w:rPr>
          <w:bCs/>
          <w:iCs/>
          <w:sz w:val="28"/>
          <w:szCs w:val="28"/>
        </w:rPr>
        <w:t>)</w:t>
      </w:r>
      <w:r w:rsidR="00353D76">
        <w:rPr>
          <w:bCs/>
          <w:iCs/>
          <w:sz w:val="28"/>
          <w:szCs w:val="28"/>
        </w:rPr>
        <w:t>;</w:t>
      </w:r>
    </w:p>
    <w:p w:rsidR="00F07C05" w:rsidRPr="005A4BFF" w:rsidRDefault="00F07C05" w:rsidP="00353D76">
      <w:pPr>
        <w:widowControl w:val="0"/>
        <w:spacing w:line="360" w:lineRule="auto"/>
        <w:ind w:left="709"/>
        <w:jc w:val="both"/>
        <w:rPr>
          <w:bCs/>
          <w:iCs/>
          <w:sz w:val="28"/>
          <w:szCs w:val="28"/>
        </w:rPr>
      </w:pPr>
      <w:r w:rsidRPr="005A4BFF">
        <w:rPr>
          <w:bCs/>
          <w:i/>
          <w:iCs/>
          <w:sz w:val="28"/>
          <w:szCs w:val="28"/>
          <w:lang w:val="en-US"/>
        </w:rPr>
        <w:t>r</w:t>
      </w:r>
      <w:r w:rsidRPr="005A4BFF">
        <w:rPr>
          <w:bCs/>
          <w:iCs/>
          <w:sz w:val="28"/>
          <w:szCs w:val="28"/>
        </w:rPr>
        <w:t xml:space="preserve"> </w:t>
      </w:r>
      <w:r w:rsidRPr="005A4BFF">
        <w:rPr>
          <w:iCs/>
          <w:sz w:val="28"/>
          <w:szCs w:val="28"/>
        </w:rPr>
        <w:t xml:space="preserve">– </w:t>
      </w:r>
      <w:r w:rsidRPr="005A4BFF">
        <w:rPr>
          <w:bCs/>
          <w:iCs/>
          <w:sz w:val="28"/>
          <w:szCs w:val="28"/>
        </w:rPr>
        <w:t>радиус образца (м).</w:t>
      </w:r>
    </w:p>
    <w:p w:rsidR="00F07C05" w:rsidRDefault="00F07C05" w:rsidP="00F7212D">
      <w:pPr>
        <w:widowControl w:val="0"/>
        <w:spacing w:line="360" w:lineRule="auto"/>
        <w:ind w:left="709" w:right="-1"/>
        <w:jc w:val="both"/>
        <w:rPr>
          <w:sz w:val="28"/>
          <w:szCs w:val="28"/>
        </w:rPr>
      </w:pPr>
      <w:r w:rsidRPr="005A4BFF">
        <w:rPr>
          <w:i/>
          <w:sz w:val="28"/>
          <w:szCs w:val="28"/>
          <w:lang w:val="en-US"/>
        </w:rPr>
        <w:t>d</w:t>
      </w:r>
      <w:r w:rsidRPr="005A4BFF">
        <w:rPr>
          <w:i/>
          <w:sz w:val="28"/>
          <w:szCs w:val="28"/>
          <w:vertAlign w:val="subscript"/>
        </w:rPr>
        <w:t>33</w:t>
      </w:r>
      <w:r w:rsidRPr="005A4BFF">
        <w:rPr>
          <w:i/>
          <w:sz w:val="28"/>
          <w:szCs w:val="28"/>
        </w:rPr>
        <w:t xml:space="preserve"> – </w:t>
      </w:r>
      <w:r w:rsidRPr="005A4BFF">
        <w:rPr>
          <w:sz w:val="28"/>
          <w:szCs w:val="28"/>
        </w:rPr>
        <w:t>измеряли квазистатическим методом с помощью YE2730A d</w:t>
      </w:r>
      <w:r w:rsidRPr="005A4BFF">
        <w:rPr>
          <w:sz w:val="28"/>
          <w:szCs w:val="28"/>
          <w:vertAlign w:val="subscript"/>
        </w:rPr>
        <w:t>33</w:t>
      </w:r>
      <w:r w:rsidRPr="005A4BFF">
        <w:rPr>
          <w:sz w:val="28"/>
          <w:szCs w:val="28"/>
        </w:rPr>
        <w:t xml:space="preserve"> </w:t>
      </w:r>
      <w:r w:rsidRPr="005A4BFF">
        <w:rPr>
          <w:sz w:val="28"/>
          <w:szCs w:val="28"/>
          <w:lang w:val="en-US"/>
        </w:rPr>
        <w:t>METER</w:t>
      </w:r>
      <w:r w:rsidRPr="005A4BFF">
        <w:rPr>
          <w:sz w:val="28"/>
          <w:szCs w:val="28"/>
        </w:rPr>
        <w:t xml:space="preserve">. </w:t>
      </w:r>
    </w:p>
    <w:p w:rsidR="00F07C05" w:rsidRDefault="00F07C05" w:rsidP="00353D76">
      <w:pPr>
        <w:pStyle w:val="13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Механическая добротность планарной моды колебаний (</w:t>
      </w:r>
      <w:r w:rsidRPr="005A4BFF">
        <w:rPr>
          <w:i/>
          <w:sz w:val="28"/>
          <w:szCs w:val="28"/>
          <w:lang w:val="en-US"/>
        </w:rPr>
        <w:t>Q</w:t>
      </w:r>
      <w:r w:rsidRPr="005A4BFF">
        <w:rPr>
          <w:i/>
          <w:sz w:val="28"/>
          <w:szCs w:val="28"/>
          <w:vertAlign w:val="subscript"/>
          <w:lang w:val="en-US"/>
        </w:rPr>
        <w:t>m</w:t>
      </w:r>
      <w:r w:rsidRPr="005A4BFF">
        <w:rPr>
          <w:sz w:val="28"/>
          <w:szCs w:val="28"/>
        </w:rPr>
        <w:t>) – отношение реактивного сопротивления к сопротивлению последовательной электрической цепи</w:t>
      </w:r>
      <w:r w:rsidR="00283505">
        <w:rPr>
          <w:sz w:val="28"/>
          <w:szCs w:val="28"/>
        </w:rPr>
        <w:t xml:space="preserve">, </w:t>
      </w:r>
      <w:r w:rsidRPr="005A4BFF">
        <w:rPr>
          <w:sz w:val="28"/>
          <w:szCs w:val="28"/>
        </w:rPr>
        <w:t xml:space="preserve">эквивалентной пьезокерамическому элементу. Расчеты проводили по формуле: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353D76" w:rsidTr="001B0A43">
        <w:trPr>
          <w:trHeight w:val="802"/>
        </w:trPr>
        <w:tc>
          <w:tcPr>
            <w:tcW w:w="7833" w:type="dxa"/>
          </w:tcPr>
          <w:p w:rsidR="00353D76" w:rsidRDefault="005F7995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353D76">
              <w:rPr>
                <w:bCs/>
                <w:iCs/>
                <w:position w:val="-40"/>
                <w:sz w:val="28"/>
                <w:szCs w:val="28"/>
              </w:rPr>
              <w:object w:dxaOrig="2820" w:dyaOrig="859">
                <v:shape id="_x0000_i1030" type="#_x0000_t75" style="width:138.15pt;height:46.9pt" o:ole="">
                  <v:imagedata r:id="rId19" o:title=""/>
                </v:shape>
                <o:OLEObject Type="Embed" ProgID="Equation.3" ShapeID="_x0000_i1030" DrawAspect="Content" ObjectID="_1699101956" r:id="rId20"/>
              </w:object>
            </w:r>
            <w:r w:rsidR="00353D76"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353D76" w:rsidRDefault="00353D76" w:rsidP="005F7995">
            <w:pPr>
              <w:widowControl w:val="0"/>
              <w:spacing w:before="12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</w:t>
            </w:r>
            <w:r w:rsidR="005F7995">
              <w:rPr>
                <w:bCs/>
                <w:iCs/>
                <w:position w:val="-24"/>
                <w:sz w:val="28"/>
                <w:szCs w:val="28"/>
              </w:rPr>
              <w:t>4</w:t>
            </w:r>
            <w:r>
              <w:rPr>
                <w:bCs/>
                <w:iCs/>
                <w:position w:val="-24"/>
                <w:sz w:val="28"/>
                <w:szCs w:val="28"/>
              </w:rPr>
              <w:t>)</w:t>
            </w:r>
          </w:p>
        </w:tc>
      </w:tr>
    </w:tbl>
    <w:p w:rsidR="00353D76" w:rsidRPr="005A4BFF" w:rsidRDefault="00353D76" w:rsidP="00353D76">
      <w:pPr>
        <w:pStyle w:val="13"/>
        <w:widowControl w:val="0"/>
        <w:spacing w:line="360" w:lineRule="auto"/>
        <w:ind w:left="709" w:right="-1"/>
        <w:jc w:val="both"/>
        <w:rPr>
          <w:sz w:val="28"/>
          <w:szCs w:val="28"/>
        </w:rPr>
      </w:pPr>
    </w:p>
    <w:p w:rsidR="00564A32" w:rsidRPr="00FC5754" w:rsidRDefault="00F07C05" w:rsidP="005F7995">
      <w:pPr>
        <w:widowControl w:val="0"/>
        <w:spacing w:line="360" w:lineRule="auto"/>
        <w:ind w:left="993" w:right="-1" w:hanging="993"/>
        <w:jc w:val="both"/>
        <w:rPr>
          <w:bCs/>
          <w:iCs/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где </w:t>
      </w:r>
      <w:r w:rsidRPr="005A4BFF">
        <w:rPr>
          <w:i/>
          <w:sz w:val="28"/>
          <w:szCs w:val="28"/>
          <w:lang w:val="en-US"/>
        </w:rPr>
        <w:t>R</w:t>
      </w:r>
      <w:r w:rsidRPr="005A4BFF">
        <w:rPr>
          <w:bCs/>
          <w:iCs/>
          <w:sz w:val="28"/>
          <w:szCs w:val="28"/>
        </w:rPr>
        <w:t xml:space="preserve"> </w:t>
      </w:r>
      <w:r w:rsidRPr="005A4BFF">
        <w:rPr>
          <w:iCs/>
          <w:sz w:val="28"/>
          <w:szCs w:val="28"/>
        </w:rPr>
        <w:t>– сопротивления образца (Ом), измеренное на частоте резонанса первой</w:t>
      </w:r>
      <w:r w:rsidRPr="005A4BFF">
        <w:rPr>
          <w:bCs/>
          <w:iCs/>
          <w:sz w:val="28"/>
          <w:szCs w:val="28"/>
        </w:rPr>
        <w:t xml:space="preserve"> гармоники.</w:t>
      </w:r>
    </w:p>
    <w:p w:rsidR="00F07C05" w:rsidRPr="005E541C" w:rsidRDefault="00F07C05" w:rsidP="005F7995">
      <w:pPr>
        <w:widowControl w:val="0"/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lastRenderedPageBreak/>
        <w:t xml:space="preserve">В </w:t>
      </w:r>
      <w:r w:rsidRPr="005E541C">
        <w:rPr>
          <w:sz w:val="28"/>
          <w:szCs w:val="28"/>
        </w:rPr>
        <w:t>таблице 1 приводятся стандартные справочные данные диэлектрических</w:t>
      </w:r>
      <w:r w:rsidR="00657C41" w:rsidRPr="005E541C">
        <w:rPr>
          <w:sz w:val="28"/>
          <w:szCs w:val="28"/>
        </w:rPr>
        <w:t xml:space="preserve"> и</w:t>
      </w:r>
      <w:r w:rsidRPr="005E541C">
        <w:rPr>
          <w:sz w:val="28"/>
          <w:szCs w:val="28"/>
        </w:rPr>
        <w:t xml:space="preserve"> пьезоэлектрических характеристик </w:t>
      </w:r>
      <w:r w:rsidR="000C151B" w:rsidRPr="005E541C">
        <w:rPr>
          <w:sz w:val="28"/>
          <w:szCs w:val="28"/>
        </w:rPr>
        <w:t xml:space="preserve">пьезокерамических материалов </w:t>
      </w:r>
      <w:r w:rsidR="003B4191" w:rsidRPr="005E541C">
        <w:rPr>
          <w:sz w:val="28"/>
          <w:szCs w:val="28"/>
          <w:lang w:eastAsia="en-US"/>
        </w:rPr>
        <w:t>NK</w:t>
      </w:r>
      <w:r w:rsidR="003B4191" w:rsidRPr="005E541C">
        <w:rPr>
          <w:sz w:val="28"/>
          <w:szCs w:val="28"/>
          <w:lang w:val="en-US" w:eastAsia="en-US"/>
        </w:rPr>
        <w:t>C</w:t>
      </w:r>
      <w:r w:rsidR="005E541C" w:rsidRPr="005E541C">
        <w:rPr>
          <w:sz w:val="28"/>
          <w:szCs w:val="28"/>
          <w:lang w:val="en-US" w:eastAsia="en-US"/>
        </w:rPr>
        <w:t>NO</w:t>
      </w:r>
      <w:r w:rsidR="003B4191" w:rsidRPr="005E541C">
        <w:rPr>
          <w:sz w:val="28"/>
          <w:szCs w:val="28"/>
          <w:lang w:eastAsia="en-US"/>
        </w:rPr>
        <w:t>-1</w:t>
      </w:r>
      <w:r w:rsidR="003B4191" w:rsidRPr="005E541C">
        <w:rPr>
          <w:sz w:val="28"/>
          <w:szCs w:val="28"/>
        </w:rPr>
        <w:t xml:space="preserve"> и </w:t>
      </w:r>
      <w:r w:rsidR="003B4191" w:rsidRPr="005E541C">
        <w:rPr>
          <w:sz w:val="28"/>
          <w:szCs w:val="28"/>
          <w:lang w:eastAsia="en-US"/>
        </w:rPr>
        <w:t>NK</w:t>
      </w:r>
      <w:r w:rsidR="003B4191" w:rsidRPr="005E541C">
        <w:rPr>
          <w:sz w:val="28"/>
          <w:szCs w:val="28"/>
          <w:lang w:val="en-US" w:eastAsia="en-US"/>
        </w:rPr>
        <w:t>C</w:t>
      </w:r>
      <w:r w:rsidR="005E541C" w:rsidRPr="005E541C">
        <w:rPr>
          <w:sz w:val="28"/>
          <w:szCs w:val="28"/>
          <w:lang w:val="en-US" w:eastAsia="en-US"/>
        </w:rPr>
        <w:t>NO</w:t>
      </w:r>
      <w:r w:rsidR="003B4191" w:rsidRPr="005E541C">
        <w:rPr>
          <w:sz w:val="28"/>
          <w:szCs w:val="28"/>
          <w:lang w:eastAsia="en-US"/>
        </w:rPr>
        <w:t>-2</w:t>
      </w:r>
      <w:r w:rsidR="003B4191" w:rsidRPr="005E541C">
        <w:rPr>
          <w:sz w:val="28"/>
          <w:szCs w:val="28"/>
        </w:rPr>
        <w:t xml:space="preserve"> </w:t>
      </w:r>
      <w:r w:rsidR="000C151B" w:rsidRPr="005E541C">
        <w:rPr>
          <w:sz w:val="28"/>
          <w:szCs w:val="28"/>
        </w:rPr>
        <w:t xml:space="preserve">при </w:t>
      </w:r>
      <w:r w:rsidR="00FA6B77" w:rsidRPr="005E541C">
        <w:rPr>
          <w:i/>
          <w:sz w:val="28"/>
          <w:szCs w:val="28"/>
        </w:rPr>
        <w:t>Т</w:t>
      </w:r>
      <w:r w:rsidR="00FA6B77" w:rsidRPr="005E541C">
        <w:rPr>
          <w:sz w:val="28"/>
          <w:szCs w:val="28"/>
        </w:rPr>
        <w:t xml:space="preserve"> = </w:t>
      </w:r>
      <w:r w:rsidR="00FA6B77" w:rsidRPr="005E541C">
        <w:rPr>
          <w:bCs/>
          <w:sz w:val="28"/>
        </w:rPr>
        <w:t xml:space="preserve">25 </w:t>
      </w:r>
      <w:r w:rsidR="00FA6B77" w:rsidRPr="005E541C">
        <w:rPr>
          <w:bCs/>
          <w:sz w:val="28"/>
          <w:vertAlign w:val="superscript"/>
        </w:rPr>
        <w:t>о</w:t>
      </w:r>
      <w:r w:rsidR="00FA6B77" w:rsidRPr="005E541C">
        <w:rPr>
          <w:bCs/>
          <w:sz w:val="28"/>
        </w:rPr>
        <w:t>С</w:t>
      </w:r>
      <w:r w:rsidRPr="005E541C">
        <w:rPr>
          <w:sz w:val="28"/>
          <w:szCs w:val="28"/>
        </w:rPr>
        <w:t>.</w:t>
      </w:r>
    </w:p>
    <w:tbl>
      <w:tblPr>
        <w:tblW w:w="95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077"/>
        <w:gridCol w:w="2721"/>
        <w:gridCol w:w="2727"/>
      </w:tblGrid>
      <w:tr w:rsidR="00FA6B77" w:rsidRPr="005E541C" w:rsidTr="00AE0B13">
        <w:trPr>
          <w:cantSplit/>
          <w:trHeight w:val="383"/>
          <w:jc w:val="center"/>
        </w:trPr>
        <w:tc>
          <w:tcPr>
            <w:tcW w:w="9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A6B77" w:rsidRPr="00D02CE1" w:rsidRDefault="00FA6B77" w:rsidP="004D0B2C">
            <w:pPr>
              <w:widowControl w:val="0"/>
              <w:spacing w:line="360" w:lineRule="auto"/>
              <w:ind w:firstLine="545"/>
              <w:jc w:val="both"/>
              <w:rPr>
                <w:sz w:val="28"/>
                <w:szCs w:val="28"/>
              </w:rPr>
            </w:pPr>
            <w:r w:rsidRPr="005E541C">
              <w:rPr>
                <w:sz w:val="28"/>
                <w:szCs w:val="28"/>
              </w:rPr>
              <w:t>Таблица 1 –</w:t>
            </w:r>
            <w:r w:rsidR="00AE0B13" w:rsidRPr="005E541C">
              <w:rPr>
                <w:sz w:val="28"/>
                <w:szCs w:val="28"/>
              </w:rPr>
              <w:t xml:space="preserve"> </w:t>
            </w:r>
            <w:r w:rsidR="004D0B2C">
              <w:rPr>
                <w:sz w:val="28"/>
                <w:szCs w:val="28"/>
                <w:lang w:val="en-US"/>
              </w:rPr>
              <w:t>C</w:t>
            </w:r>
            <w:r w:rsidRPr="005E541C">
              <w:rPr>
                <w:sz w:val="28"/>
                <w:szCs w:val="28"/>
              </w:rPr>
              <w:t>тандартные справочные данные о диэлектрических</w:t>
            </w:r>
            <w:r w:rsidR="00AE0B13" w:rsidRPr="005E541C">
              <w:rPr>
                <w:sz w:val="28"/>
                <w:szCs w:val="28"/>
              </w:rPr>
              <w:t xml:space="preserve"> и</w:t>
            </w:r>
            <w:r w:rsidRPr="005E541C">
              <w:rPr>
                <w:sz w:val="28"/>
                <w:szCs w:val="28"/>
              </w:rPr>
              <w:t xml:space="preserve"> пьезоэлектрических </w:t>
            </w:r>
            <w:r w:rsidR="00AE0B13" w:rsidRPr="005E541C">
              <w:rPr>
                <w:sz w:val="28"/>
                <w:szCs w:val="28"/>
              </w:rPr>
              <w:t xml:space="preserve">характеристик </w:t>
            </w:r>
            <w:r w:rsidRPr="005E541C">
              <w:rPr>
                <w:sz w:val="28"/>
                <w:szCs w:val="28"/>
              </w:rPr>
              <w:t xml:space="preserve"> материалов при </w:t>
            </w:r>
            <w:r w:rsidRPr="005E541C">
              <w:rPr>
                <w:i/>
                <w:sz w:val="28"/>
                <w:szCs w:val="28"/>
              </w:rPr>
              <w:t>Т</w:t>
            </w:r>
            <w:r w:rsidRPr="005E541C">
              <w:rPr>
                <w:sz w:val="28"/>
                <w:szCs w:val="28"/>
              </w:rPr>
              <w:t xml:space="preserve"> = </w:t>
            </w:r>
            <w:r w:rsidRPr="005E541C">
              <w:rPr>
                <w:bCs/>
                <w:sz w:val="28"/>
              </w:rPr>
              <w:t xml:space="preserve">25 </w:t>
            </w:r>
            <w:r w:rsidRPr="005E541C">
              <w:rPr>
                <w:bCs/>
                <w:sz w:val="28"/>
                <w:vertAlign w:val="superscript"/>
              </w:rPr>
              <w:t>о</w:t>
            </w:r>
            <w:r w:rsidRPr="005E541C">
              <w:rPr>
                <w:bCs/>
                <w:sz w:val="28"/>
              </w:rPr>
              <w:t>С</w:t>
            </w:r>
            <w:r w:rsidRPr="005E541C">
              <w:rPr>
                <w:sz w:val="28"/>
                <w:szCs w:val="28"/>
              </w:rPr>
              <w:t>.</w:t>
            </w:r>
          </w:p>
          <w:p w:rsidR="004D0B2C" w:rsidRPr="00D02CE1" w:rsidRDefault="004D0B2C" w:rsidP="004D0B2C">
            <w:pPr>
              <w:widowControl w:val="0"/>
              <w:spacing w:line="360" w:lineRule="auto"/>
              <w:ind w:firstLine="545"/>
              <w:jc w:val="both"/>
              <w:rPr>
                <w:sz w:val="28"/>
                <w:szCs w:val="28"/>
              </w:rPr>
            </w:pPr>
          </w:p>
        </w:tc>
      </w:tr>
      <w:tr w:rsidR="008B6694" w:rsidRPr="003F0FDB" w:rsidTr="00AE0B13">
        <w:trPr>
          <w:cantSplit/>
          <w:trHeight w:val="38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5E541C" w:rsidRDefault="002926CA" w:rsidP="00FF37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5E541C" w:rsidRDefault="008B6694" w:rsidP="00FF37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5E541C">
              <w:rPr>
                <w:sz w:val="28"/>
                <w:szCs w:val="28"/>
                <w:lang w:eastAsia="en-US"/>
              </w:rPr>
              <w:t>NK</w:t>
            </w:r>
            <w:r w:rsidRPr="005E541C">
              <w:rPr>
                <w:sz w:val="28"/>
                <w:szCs w:val="28"/>
                <w:lang w:val="en-US" w:eastAsia="en-US"/>
              </w:rPr>
              <w:t>C</w:t>
            </w:r>
            <w:r w:rsidR="005E541C" w:rsidRPr="005E541C">
              <w:rPr>
                <w:sz w:val="28"/>
                <w:szCs w:val="28"/>
                <w:lang w:val="en-US" w:eastAsia="en-US"/>
              </w:rPr>
              <w:t>NO</w:t>
            </w:r>
            <w:r w:rsidRPr="005E541C"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5E541C" w:rsidRDefault="005E541C" w:rsidP="00FF37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5E541C">
              <w:rPr>
                <w:sz w:val="28"/>
                <w:szCs w:val="28"/>
                <w:lang w:eastAsia="en-US"/>
              </w:rPr>
              <w:t>NK</w:t>
            </w:r>
            <w:r w:rsidRPr="005E541C">
              <w:rPr>
                <w:sz w:val="28"/>
                <w:szCs w:val="28"/>
                <w:lang w:val="en-US" w:eastAsia="en-US"/>
              </w:rPr>
              <w:t>CNO</w:t>
            </w:r>
            <w:r w:rsidR="008B6694" w:rsidRPr="005E541C">
              <w:rPr>
                <w:sz w:val="28"/>
                <w:szCs w:val="28"/>
                <w:lang w:eastAsia="en-US"/>
              </w:rPr>
              <w:t>-</w:t>
            </w:r>
            <w:r w:rsidR="008B6694" w:rsidRPr="005E541C">
              <w:rPr>
                <w:sz w:val="28"/>
                <w:szCs w:val="28"/>
                <w:lang w:val="en-US" w:eastAsia="en-US"/>
              </w:rPr>
              <w:t>2</w:t>
            </w:r>
          </w:p>
        </w:tc>
      </w:tr>
      <w:tr w:rsidR="00D4524D" w:rsidRPr="003F0FDB" w:rsidTr="00AE0B13">
        <w:trPr>
          <w:cantSplit/>
          <w:trHeight w:val="321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Na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D4524D" w:rsidP="005F7995">
            <w:pPr>
              <w:widowControl w:val="0"/>
              <w:spacing w:line="480" w:lineRule="auto"/>
              <w:ind w:firstLine="721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="005E541C" w:rsidRPr="005E541C">
              <w:rPr>
                <w:rFonts w:eastAsia="Calibri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14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87</w:t>
            </w:r>
          </w:p>
        </w:tc>
      </w:tr>
      <w:tr w:rsidR="00D4524D" w:rsidRPr="003F0FDB" w:rsidTr="00AE0B13">
        <w:trPr>
          <w:cantSplit/>
          <w:trHeight w:val="41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val="en-US"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K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>,</w:t>
            </w:r>
            <w:r w:rsidRPr="005E541C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721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62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4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93</w:t>
            </w:r>
          </w:p>
        </w:tc>
      </w:tr>
      <w:tr w:rsidR="00D4524D" w:rsidRPr="003F0FDB" w:rsidTr="00AE0B13">
        <w:trPr>
          <w:cantSplit/>
          <w:trHeight w:val="419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Nb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721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="00D4524D" w:rsidRPr="005E541C"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51</w:t>
            </w:r>
          </w:p>
        </w:tc>
      </w:tr>
      <w:tr w:rsidR="00D4524D" w:rsidRPr="003F0FDB" w:rsidTr="00AE0B13">
        <w:trPr>
          <w:cantSplit/>
          <w:trHeight w:val="281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vertAlign w:val="subscript"/>
                <w:lang w:val="en-US"/>
              </w:rPr>
            </w:pPr>
            <w:r w:rsidRPr="005E541C">
              <w:rPr>
                <w:sz w:val="28"/>
                <w:szCs w:val="28"/>
                <w:lang w:val="en-US"/>
              </w:rPr>
              <w:t>Cu</w:t>
            </w:r>
            <w:r w:rsidR="00D4524D" w:rsidRPr="005E541C">
              <w:rPr>
                <w:sz w:val="28"/>
                <w:szCs w:val="28"/>
                <w:lang w:val="en-US"/>
              </w:rPr>
              <w:t>O</w:t>
            </w:r>
            <w:r w:rsidR="00D4524D" w:rsidRPr="005E541C">
              <w:rPr>
                <w:sz w:val="28"/>
                <w:szCs w:val="28"/>
                <w:lang w:eastAsia="en-US"/>
              </w:rPr>
              <w:t xml:space="preserve">, </w:t>
            </w:r>
            <w:r w:rsidR="00D4524D"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721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5E541C" w:rsidRDefault="005E541C" w:rsidP="005F7995">
            <w:pPr>
              <w:widowControl w:val="0"/>
              <w:spacing w:line="48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 w:rsidR="00657C41" w:rsidRPr="005E541C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19</w:t>
            </w:r>
          </w:p>
        </w:tc>
      </w:tr>
      <w:tr w:rsidR="00D4524D" w:rsidRPr="003F0FDB" w:rsidTr="00AE0B13">
        <w:trPr>
          <w:cantSplit/>
          <w:trHeight w:val="396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FC5754">
              <w:rPr>
                <w:sz w:val="28"/>
                <w:szCs w:val="28"/>
                <w:vertAlign w:val="superscript"/>
              </w:rPr>
              <w:t>т</w:t>
            </w:r>
            <w:r w:rsidRPr="00FC5754">
              <w:rPr>
                <w:sz w:val="28"/>
                <w:szCs w:val="28"/>
                <w:vertAlign w:val="subscript"/>
              </w:rPr>
              <w:t>зз</w:t>
            </w:r>
            <w:r w:rsidRPr="00FC5754">
              <w:rPr>
                <w:sz w:val="28"/>
                <w:szCs w:val="28"/>
              </w:rPr>
              <w:t>/</w:t>
            </w:r>
            <w:r w:rsidRPr="00FC5754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FC5754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300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305</w:t>
            </w:r>
          </w:p>
        </w:tc>
      </w:tr>
      <w:tr w:rsidR="00D4524D" w:rsidRPr="003F0FDB" w:rsidTr="00AE0B13">
        <w:trPr>
          <w:cantSplit/>
          <w:trHeight w:val="431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</w:rPr>
            </w:pPr>
            <w:r w:rsidRPr="00FC5754">
              <w:rPr>
                <w:i/>
                <w:iCs/>
                <w:sz w:val="28"/>
                <w:szCs w:val="28"/>
              </w:rPr>
              <w:t>К</w:t>
            </w:r>
            <w:r w:rsidRPr="00FC5754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0</w:t>
            </w:r>
            <w:r w:rsidR="00657C41" w:rsidRPr="00FC5754">
              <w:rPr>
                <w:sz w:val="28"/>
                <w:szCs w:val="28"/>
              </w:rPr>
              <w:t>,</w:t>
            </w:r>
            <w:r w:rsidR="00FC5754" w:rsidRPr="00FC5754">
              <w:rPr>
                <w:sz w:val="28"/>
                <w:szCs w:val="28"/>
              </w:rPr>
              <w:t>17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</w:rPr>
              <w:t>0</w:t>
            </w:r>
            <w:r w:rsidR="00657C41" w:rsidRPr="00FC5754">
              <w:rPr>
                <w:sz w:val="28"/>
                <w:szCs w:val="28"/>
              </w:rPr>
              <w:t>,</w:t>
            </w:r>
            <w:r w:rsidR="00FC5754" w:rsidRPr="00FC5754">
              <w:rPr>
                <w:sz w:val="28"/>
                <w:szCs w:val="28"/>
              </w:rPr>
              <w:t>1</w:t>
            </w:r>
            <w:r w:rsidR="00FC5754" w:rsidRPr="00FC5754">
              <w:rPr>
                <w:sz w:val="28"/>
                <w:szCs w:val="28"/>
                <w:lang w:val="en-US"/>
              </w:rPr>
              <w:t>7</w:t>
            </w:r>
          </w:p>
        </w:tc>
      </w:tr>
      <w:tr w:rsidR="00D4524D" w:rsidRPr="003F0FDB" w:rsidTr="00AE0B13">
        <w:trPr>
          <w:cantSplit/>
          <w:trHeight w:val="42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|</w:t>
            </w:r>
            <w:r w:rsidRPr="00FC575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FC5754">
              <w:rPr>
                <w:sz w:val="28"/>
                <w:szCs w:val="28"/>
                <w:vertAlign w:val="subscript"/>
              </w:rPr>
              <w:t>31</w:t>
            </w:r>
            <w:r w:rsidRPr="00FC5754">
              <w:rPr>
                <w:sz w:val="28"/>
                <w:szCs w:val="28"/>
              </w:rPr>
              <w:t>|, пКл/Н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14</w:t>
            </w:r>
          </w:p>
        </w:tc>
      </w:tr>
      <w:tr w:rsidR="00D4524D" w:rsidRPr="003F0FDB" w:rsidTr="00AE0B13">
        <w:trPr>
          <w:cantSplit/>
          <w:trHeight w:val="429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i/>
                <w:sz w:val="28"/>
                <w:szCs w:val="28"/>
                <w:lang w:val="en-US"/>
              </w:rPr>
            </w:pPr>
            <w:r w:rsidRPr="00FC575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FC5754">
              <w:rPr>
                <w:sz w:val="28"/>
                <w:szCs w:val="28"/>
                <w:vertAlign w:val="subscript"/>
              </w:rPr>
              <w:t>33</w:t>
            </w:r>
            <w:r w:rsidRPr="00FC5754">
              <w:rPr>
                <w:sz w:val="28"/>
                <w:szCs w:val="28"/>
                <w:vertAlign w:val="superscript"/>
              </w:rPr>
              <w:t>,</w:t>
            </w:r>
            <w:r w:rsidRPr="00FC5754">
              <w:rPr>
                <w:sz w:val="28"/>
                <w:szCs w:val="28"/>
              </w:rPr>
              <w:t>,пКл/Н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50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53</w:t>
            </w:r>
          </w:p>
        </w:tc>
      </w:tr>
      <w:tr w:rsidR="00D4524D" w:rsidRPr="003F0FDB" w:rsidTr="00FF3758">
        <w:trPr>
          <w:cantSplit/>
          <w:trHeight w:val="130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D4524D" w:rsidP="005F7995">
            <w:pPr>
              <w:widowControl w:val="0"/>
              <w:spacing w:line="480" w:lineRule="auto"/>
              <w:ind w:firstLine="1112"/>
              <w:rPr>
                <w:smallCaps/>
                <w:sz w:val="28"/>
                <w:szCs w:val="28"/>
                <w:lang w:val="en-US"/>
              </w:rPr>
            </w:pPr>
            <w:r w:rsidRPr="00FC5754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Pr="00FC5754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1050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1045</w:t>
            </w:r>
          </w:p>
        </w:tc>
      </w:tr>
      <w:tr w:rsidR="00564F43" w:rsidRPr="003F0FDB" w:rsidTr="00AE0B13">
        <w:trPr>
          <w:cantSplit/>
          <w:trHeight w:val="78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64F43" w:rsidRPr="00FC5754" w:rsidRDefault="00564F43" w:rsidP="005F7995">
            <w:pPr>
              <w:widowControl w:val="0"/>
              <w:spacing w:line="480" w:lineRule="auto"/>
              <w:ind w:firstLine="1112"/>
              <w:rPr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</w:rPr>
              <w:t>T</w:t>
            </w:r>
            <w:r w:rsidRPr="00FC5754">
              <w:rPr>
                <w:sz w:val="28"/>
                <w:szCs w:val="28"/>
                <w:vertAlign w:val="subscript"/>
              </w:rPr>
              <w:t>c</w:t>
            </w:r>
            <w:r w:rsidRPr="00FC5754">
              <w:rPr>
                <w:sz w:val="28"/>
                <w:szCs w:val="28"/>
              </w:rPr>
              <w:t xml:space="preserve"> </w:t>
            </w:r>
            <w:r w:rsidR="00846AA6" w:rsidRPr="00FC5754">
              <w:rPr>
                <w:sz w:val="28"/>
                <w:szCs w:val="28"/>
              </w:rPr>
              <w:t>(</w:t>
            </w:r>
            <w:r w:rsidR="00846AA6" w:rsidRPr="00FC5754">
              <w:rPr>
                <w:i/>
                <w:sz w:val="28"/>
                <w:szCs w:val="28"/>
              </w:rPr>
              <w:t>f</w:t>
            </w:r>
            <w:r w:rsidRPr="00FC5754">
              <w:rPr>
                <w:sz w:val="28"/>
                <w:szCs w:val="28"/>
              </w:rPr>
              <w:t>=1</w:t>
            </w:r>
            <w:r w:rsidR="00846AA6" w:rsidRPr="00FC5754">
              <w:rPr>
                <w:sz w:val="28"/>
                <w:szCs w:val="28"/>
              </w:rPr>
              <w:t xml:space="preserve"> кГц)</w:t>
            </w:r>
            <w:r w:rsidR="00A8618C" w:rsidRPr="00FC5754">
              <w:rPr>
                <w:sz w:val="28"/>
                <w:szCs w:val="28"/>
                <w:lang w:val="en-US"/>
              </w:rPr>
              <w:t xml:space="preserve">, </w:t>
            </w:r>
            <w:r w:rsidR="00FC5754" w:rsidRPr="00FC5754">
              <w:rPr>
                <w:sz w:val="28"/>
                <w:szCs w:val="28"/>
                <w:lang w:val="en-US"/>
              </w:rPr>
              <w:sym w:font="Symbol" w:char="F0B0"/>
            </w:r>
            <w:r w:rsidR="00FC5754" w:rsidRPr="00FC575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64F43" w:rsidRPr="00FC5754" w:rsidRDefault="00FC5754" w:rsidP="005F7995">
            <w:pPr>
              <w:widowControl w:val="0"/>
              <w:spacing w:line="480" w:lineRule="auto"/>
              <w:ind w:firstLine="721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395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4F43" w:rsidRPr="00FC5754" w:rsidRDefault="00FC5754" w:rsidP="005F7995">
            <w:pPr>
              <w:widowControl w:val="0"/>
              <w:spacing w:line="480" w:lineRule="auto"/>
              <w:ind w:firstLine="835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392</w:t>
            </w:r>
          </w:p>
        </w:tc>
      </w:tr>
    </w:tbl>
    <w:p w:rsidR="005F7995" w:rsidRPr="005F7995" w:rsidRDefault="00F07C05" w:rsidP="00CF2E44">
      <w:pPr>
        <w:spacing w:line="360" w:lineRule="auto"/>
        <w:ind w:firstLine="771"/>
        <w:jc w:val="center"/>
        <w:rPr>
          <w:b/>
          <w:sz w:val="28"/>
          <w:szCs w:val="28"/>
        </w:rPr>
      </w:pPr>
      <w:r w:rsidRPr="00B13442">
        <w:rPr>
          <w:sz w:val="24"/>
        </w:rPr>
        <w:br w:type="page"/>
      </w:r>
      <w:r w:rsidRPr="005F7995">
        <w:rPr>
          <w:b/>
          <w:sz w:val="28"/>
          <w:szCs w:val="28"/>
        </w:rPr>
        <w:lastRenderedPageBreak/>
        <w:t>ПРИЛОЖЕНИЕ А</w:t>
      </w:r>
    </w:p>
    <w:p w:rsidR="00F07C05" w:rsidRPr="008710D3" w:rsidRDefault="00F07C05" w:rsidP="005F7995">
      <w:pPr>
        <w:spacing w:after="240" w:line="360" w:lineRule="auto"/>
        <w:ind w:firstLine="771"/>
        <w:jc w:val="center"/>
        <w:rPr>
          <w:sz w:val="28"/>
          <w:szCs w:val="28"/>
        </w:rPr>
      </w:pPr>
      <w:r w:rsidRPr="008710D3">
        <w:rPr>
          <w:sz w:val="28"/>
          <w:szCs w:val="28"/>
        </w:rPr>
        <w:t>(справочное)</w:t>
      </w:r>
    </w:p>
    <w:p w:rsidR="003F0FDB" w:rsidRPr="003F0FDB" w:rsidRDefault="003F0FDB" w:rsidP="005F7995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F0FDB">
        <w:rPr>
          <w:color w:val="000000"/>
          <w:sz w:val="28"/>
          <w:szCs w:val="28"/>
        </w:rPr>
        <w:t xml:space="preserve">Пьезоэлектрические </w:t>
      </w:r>
      <w:r w:rsidRPr="003F0FDB">
        <w:rPr>
          <w:color w:val="000000"/>
          <w:sz w:val="28"/>
          <w:szCs w:val="28"/>
          <w:lang w:val="en-US"/>
        </w:rPr>
        <w:t>Pb</w:t>
      </w:r>
      <w:r w:rsidRPr="003F0FDB">
        <w:rPr>
          <w:color w:val="000000"/>
          <w:sz w:val="28"/>
          <w:szCs w:val="28"/>
        </w:rPr>
        <w:t>-содержащие керамические материалы находят широкое применение в устройствах медицинской диагностики, нефтегазовой отрасли, СВЧ технике, а в последнее десятилетие – и в микроэлектромеханических система (МЭМС). Это обусловлено, прежде всего, реализации в них высоких значений диэлектрических, пьезоэлектрических и упругих характеристик. Однако, усиление требований экологической безопасности в данном направлении физического материаловедения (Директива 2002/95/</w:t>
      </w:r>
      <w:r w:rsidRPr="003F0FDB">
        <w:rPr>
          <w:color w:val="000000"/>
          <w:sz w:val="28"/>
          <w:szCs w:val="28"/>
          <w:lang w:val="en-US"/>
        </w:rPr>
        <w:t>EC</w:t>
      </w:r>
      <w:r w:rsidRPr="003F0FDB">
        <w:rPr>
          <w:color w:val="000000"/>
          <w:sz w:val="28"/>
          <w:szCs w:val="28"/>
        </w:rPr>
        <w:t xml:space="preserve"> Европейского парламента с пересмотром от 27 января 2003 года об использовании опасных материалов в электронике и электронных приборах) привело к необходимости создания новых экологически чистых функциональных пьезоэлектрических материалов, которые могут эффективно использова</w:t>
      </w:r>
      <w:r w:rsidR="00556441">
        <w:rPr>
          <w:color w:val="000000"/>
          <w:sz w:val="28"/>
          <w:szCs w:val="28"/>
        </w:rPr>
        <w:t>ться</w:t>
      </w:r>
      <w:r w:rsidRPr="003F0FDB">
        <w:rPr>
          <w:color w:val="000000"/>
          <w:sz w:val="28"/>
          <w:szCs w:val="28"/>
        </w:rPr>
        <w:t xml:space="preserve"> в современной технике. В связи с этим в последнее десятилетие ведущими мировыми разработчиками пьезоэлектрических материалов, в том числе и сотрудниками отдела интеллектуальных материалов и нанотехнологии Научно-исследовательского института физики Южного федерального университета, ведутся интенсивные работы в данном направлении.</w:t>
      </w:r>
    </w:p>
    <w:p w:rsidR="003F0FDB" w:rsidRPr="003F0FDB" w:rsidRDefault="003F0FDB" w:rsidP="005F7995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F0FDB">
        <w:rPr>
          <w:color w:val="000000"/>
          <w:sz w:val="28"/>
          <w:szCs w:val="28"/>
        </w:rPr>
        <w:t>В частности, в ходе изучения диэлектрических, пьезоэлектрических и упругих характеристик пьезокерамических материалов состава aNaNbO</w:t>
      </w:r>
      <w:r w:rsidRPr="00AD635C">
        <w:rPr>
          <w:color w:val="000000"/>
          <w:sz w:val="28"/>
          <w:szCs w:val="28"/>
          <w:vertAlign w:val="subscript"/>
        </w:rPr>
        <w:t>3</w:t>
      </w:r>
      <w:r w:rsidRPr="003F0FDB">
        <w:rPr>
          <w:color w:val="000000"/>
          <w:sz w:val="28"/>
          <w:szCs w:val="28"/>
        </w:rPr>
        <w:t xml:space="preserve"> + bKNbO</w:t>
      </w:r>
      <w:r w:rsidRPr="00AD635C">
        <w:rPr>
          <w:color w:val="000000"/>
          <w:sz w:val="28"/>
          <w:szCs w:val="28"/>
          <w:vertAlign w:val="subscript"/>
        </w:rPr>
        <w:t>3</w:t>
      </w:r>
      <w:r w:rsidRPr="003F0FDB">
        <w:rPr>
          <w:color w:val="000000"/>
          <w:sz w:val="28"/>
          <w:szCs w:val="28"/>
        </w:rPr>
        <w:t xml:space="preserve"> + cCuNb</w:t>
      </w:r>
      <w:r w:rsidRPr="00AD635C">
        <w:rPr>
          <w:color w:val="000000"/>
          <w:sz w:val="28"/>
          <w:szCs w:val="28"/>
          <w:vertAlign w:val="subscript"/>
        </w:rPr>
        <w:t>2</w:t>
      </w:r>
      <w:r w:rsidRPr="003F0FDB">
        <w:rPr>
          <w:color w:val="000000"/>
          <w:sz w:val="28"/>
          <w:szCs w:val="28"/>
        </w:rPr>
        <w:t>O</w:t>
      </w:r>
      <w:r w:rsidRPr="00AD635C">
        <w:rPr>
          <w:color w:val="000000"/>
          <w:sz w:val="28"/>
          <w:szCs w:val="28"/>
          <w:vertAlign w:val="subscript"/>
        </w:rPr>
        <w:t>6</w:t>
      </w:r>
      <w:r w:rsidRPr="003F0FDB">
        <w:rPr>
          <w:color w:val="000000"/>
          <w:sz w:val="28"/>
          <w:szCs w:val="28"/>
        </w:rPr>
        <w:t xml:space="preserve"> были выделены твердые растворы, которые обладали  высоки</w:t>
      </w:r>
      <w:r>
        <w:rPr>
          <w:color w:val="000000"/>
          <w:sz w:val="28"/>
          <w:szCs w:val="28"/>
        </w:rPr>
        <w:t>ми</w:t>
      </w:r>
      <w:r w:rsidRPr="003F0FDB">
        <w:rPr>
          <w:color w:val="000000"/>
          <w:sz w:val="28"/>
          <w:szCs w:val="28"/>
        </w:rPr>
        <w:t xml:space="preserve"> значения</w:t>
      </w:r>
      <w:r>
        <w:rPr>
          <w:color w:val="000000"/>
          <w:sz w:val="28"/>
          <w:szCs w:val="28"/>
        </w:rPr>
        <w:t>ми</w:t>
      </w:r>
      <w:r w:rsidRPr="003F0FDB">
        <w:rPr>
          <w:color w:val="000000"/>
          <w:sz w:val="28"/>
          <w:szCs w:val="28"/>
        </w:rPr>
        <w:t xml:space="preserve"> механической добротности, Q</w:t>
      </w:r>
      <w:r w:rsidRPr="00AD635C">
        <w:rPr>
          <w:color w:val="000000"/>
          <w:sz w:val="28"/>
          <w:szCs w:val="28"/>
          <w:vertAlign w:val="subscript"/>
        </w:rPr>
        <w:t>m</w:t>
      </w:r>
      <w:r w:rsidRPr="003F0FDB">
        <w:rPr>
          <w:color w:val="000000"/>
          <w:sz w:val="28"/>
          <w:szCs w:val="28"/>
        </w:rPr>
        <w:t>, (более 1000), коэффициента электромеханической связи планарной моды колебаний, K</w:t>
      </w:r>
      <w:r w:rsidRPr="00AD635C">
        <w:rPr>
          <w:color w:val="000000"/>
          <w:sz w:val="28"/>
          <w:szCs w:val="28"/>
          <w:vertAlign w:val="subscript"/>
        </w:rPr>
        <w:t>p</w:t>
      </w:r>
      <w:r w:rsidRPr="003F0FDB">
        <w:rPr>
          <w:color w:val="000000"/>
          <w:sz w:val="28"/>
          <w:szCs w:val="28"/>
        </w:rPr>
        <w:t>, (более 0.15), пьезоэлектрического коэффициента d</w:t>
      </w:r>
      <w:r w:rsidRPr="00AD635C">
        <w:rPr>
          <w:color w:val="000000"/>
          <w:sz w:val="28"/>
          <w:szCs w:val="28"/>
          <w:vertAlign w:val="subscript"/>
        </w:rPr>
        <w:t>33</w:t>
      </w:r>
      <w:r w:rsidRPr="003F0FDB">
        <w:rPr>
          <w:color w:val="000000"/>
          <w:sz w:val="28"/>
          <w:szCs w:val="28"/>
        </w:rPr>
        <w:t xml:space="preserve"> (более 50), пьезоэлектрического коэффициента |d</w:t>
      </w:r>
      <w:r w:rsidRPr="00AD635C">
        <w:rPr>
          <w:color w:val="000000"/>
          <w:sz w:val="28"/>
          <w:szCs w:val="28"/>
          <w:vertAlign w:val="subscript"/>
        </w:rPr>
        <w:t>31</w:t>
      </w:r>
      <w:r w:rsidRPr="003F0FDB">
        <w:rPr>
          <w:color w:val="000000"/>
          <w:sz w:val="28"/>
          <w:szCs w:val="28"/>
        </w:rPr>
        <w:t>| (более 10), относительной диэлектрической проницаемости, ε</w:t>
      </w:r>
      <w:r w:rsidRPr="00AD635C">
        <w:rPr>
          <w:color w:val="000000"/>
          <w:sz w:val="28"/>
          <w:szCs w:val="28"/>
          <w:vertAlign w:val="superscript"/>
        </w:rPr>
        <w:t>33</w:t>
      </w:r>
      <w:r w:rsidRPr="00AD635C">
        <w:rPr>
          <w:color w:val="000000"/>
          <w:sz w:val="28"/>
          <w:szCs w:val="28"/>
          <w:vertAlign w:val="subscript"/>
        </w:rPr>
        <w:t>Т</w:t>
      </w:r>
      <w:r w:rsidRPr="003F0FDB">
        <w:rPr>
          <w:color w:val="000000"/>
          <w:sz w:val="28"/>
          <w:szCs w:val="28"/>
        </w:rPr>
        <w:t>/ε</w:t>
      </w:r>
      <w:r w:rsidRPr="00AD635C">
        <w:rPr>
          <w:color w:val="000000"/>
          <w:sz w:val="28"/>
          <w:szCs w:val="28"/>
          <w:vertAlign w:val="subscript"/>
        </w:rPr>
        <w:t>0</w:t>
      </w:r>
      <w:r w:rsidRPr="003F0FDB">
        <w:rPr>
          <w:color w:val="000000"/>
          <w:sz w:val="28"/>
          <w:szCs w:val="28"/>
        </w:rPr>
        <w:t>, (300…500). Совокупность полученных параметров делает их перспективными для использования в силовых и высокочастотных ультразвуковых устройствах, в частности ультразвуковых пьезодвигателях и промышленных измельчителях.</w:t>
      </w:r>
    </w:p>
    <w:p w:rsidR="00492566" w:rsidRPr="00B13442" w:rsidRDefault="00492566" w:rsidP="00492566">
      <w:pPr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lastRenderedPageBreak/>
        <w:t>Однако на данный момент для них отсутствуют аттестованные справочные данные при комнатной температуре.</w:t>
      </w:r>
    </w:p>
    <w:p w:rsidR="00F07C05" w:rsidRDefault="00F07C05" w:rsidP="00A337CE">
      <w:pPr>
        <w:spacing w:after="120"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В НИИ физики ЮФУ были проведены обширные исследова</w:t>
      </w:r>
      <w:r w:rsidR="00BB202A">
        <w:rPr>
          <w:sz w:val="28"/>
          <w:szCs w:val="28"/>
        </w:rPr>
        <w:t>ния свойств керамик</w:t>
      </w:r>
      <w:r w:rsidRPr="00B13442">
        <w:rPr>
          <w:sz w:val="28"/>
          <w:szCs w:val="28"/>
        </w:rPr>
        <w:t xml:space="preserve"> в соответствии с ОСТ </w:t>
      </w:r>
      <w:r w:rsidRPr="00B13442">
        <w:rPr>
          <w:bCs/>
          <w:sz w:val="28"/>
          <w:szCs w:val="28"/>
        </w:rPr>
        <w:t>11 0444-87 [</w:t>
      </w:r>
      <w:r w:rsidR="00611F0B" w:rsidRPr="00B13442">
        <w:rPr>
          <w:bCs/>
          <w:sz w:val="28"/>
          <w:szCs w:val="28"/>
        </w:rPr>
        <w:t>1</w:t>
      </w:r>
      <w:r w:rsidRPr="00B13442">
        <w:rPr>
          <w:bCs/>
          <w:sz w:val="28"/>
          <w:szCs w:val="28"/>
        </w:rPr>
        <w:t>]</w:t>
      </w:r>
      <w:r w:rsidR="00E566E6" w:rsidRPr="00B13442">
        <w:rPr>
          <w:sz w:val="28"/>
          <w:szCs w:val="28"/>
        </w:rPr>
        <w:t xml:space="preserve"> с использованием аттестованн</w:t>
      </w:r>
      <w:r w:rsidR="00E015D1" w:rsidRPr="00B13442">
        <w:rPr>
          <w:sz w:val="28"/>
          <w:szCs w:val="28"/>
        </w:rPr>
        <w:t xml:space="preserve">ых </w:t>
      </w:r>
      <w:r w:rsidRPr="00B13442">
        <w:rPr>
          <w:sz w:val="28"/>
          <w:szCs w:val="28"/>
        </w:rPr>
        <w:t>методик</w:t>
      </w:r>
      <w:r w:rsidR="00E015D1" w:rsidRPr="00B13442">
        <w:rPr>
          <w:sz w:val="28"/>
          <w:szCs w:val="28"/>
        </w:rPr>
        <w:t xml:space="preserve"> ГСССД МЭ 183-2011 [</w:t>
      </w:r>
      <w:r w:rsidR="00A537D8" w:rsidRPr="00B13442">
        <w:rPr>
          <w:sz w:val="28"/>
          <w:szCs w:val="28"/>
        </w:rPr>
        <w:t>2</w:t>
      </w:r>
      <w:r w:rsidR="00E015D1" w:rsidRPr="00B13442">
        <w:rPr>
          <w:sz w:val="28"/>
          <w:szCs w:val="28"/>
        </w:rPr>
        <w:t xml:space="preserve">] и </w:t>
      </w:r>
      <w:r w:rsidRPr="00B13442">
        <w:rPr>
          <w:bCs/>
          <w:sz w:val="28"/>
          <w:szCs w:val="28"/>
        </w:rPr>
        <w:t>МЭ 184-2011 [</w:t>
      </w:r>
      <w:r w:rsidR="006A212B">
        <w:rPr>
          <w:bCs/>
          <w:sz w:val="28"/>
          <w:szCs w:val="28"/>
        </w:rPr>
        <w:t>3</w:t>
      </w:r>
      <w:r w:rsidRPr="00B13442">
        <w:rPr>
          <w:bCs/>
          <w:sz w:val="28"/>
          <w:szCs w:val="28"/>
        </w:rPr>
        <w:t>]</w:t>
      </w:r>
      <w:r w:rsidRPr="00B13442">
        <w:rPr>
          <w:sz w:val="28"/>
          <w:szCs w:val="28"/>
        </w:rPr>
        <w:t xml:space="preserve">. Для разработки ССД были отобраны результаты исследований характеристик </w:t>
      </w:r>
      <w:r w:rsidR="00BB202A">
        <w:rPr>
          <w:sz w:val="28"/>
          <w:szCs w:val="28"/>
        </w:rPr>
        <w:t>восьми</w:t>
      </w:r>
      <w:r w:rsidR="005B4A88">
        <w:rPr>
          <w:sz w:val="28"/>
          <w:szCs w:val="28"/>
        </w:rPr>
        <w:t xml:space="preserve"> </w:t>
      </w:r>
      <w:r w:rsidRPr="00B13442">
        <w:rPr>
          <w:sz w:val="28"/>
          <w:szCs w:val="28"/>
        </w:rPr>
        <w:t xml:space="preserve">образов каждого из аттестуемых составов, </w:t>
      </w:r>
      <w:r w:rsidRPr="00FC5754">
        <w:rPr>
          <w:sz w:val="28"/>
          <w:szCs w:val="28"/>
        </w:rPr>
        <w:t>полученных с использованием одинаковых регламентов синтеза и спекания (температура, Т, время, τ) (таблица А1).</w:t>
      </w:r>
    </w:p>
    <w:p w:rsidR="00F07C05" w:rsidRPr="00B13442" w:rsidRDefault="00F07C05" w:rsidP="005F7995">
      <w:pPr>
        <w:spacing w:line="360" w:lineRule="auto"/>
        <w:ind w:left="567" w:right="707"/>
        <w:jc w:val="both"/>
        <w:rPr>
          <w:sz w:val="28"/>
          <w:szCs w:val="28"/>
        </w:rPr>
      </w:pPr>
      <w:r w:rsidRPr="00FC5754">
        <w:rPr>
          <w:sz w:val="28"/>
          <w:szCs w:val="28"/>
        </w:rPr>
        <w:t xml:space="preserve">Таблица А1 </w:t>
      </w:r>
      <w:r w:rsidR="00F7212D">
        <w:rPr>
          <w:sz w:val="28"/>
          <w:szCs w:val="28"/>
        </w:rPr>
        <w:t>–</w:t>
      </w:r>
      <w:r w:rsidR="00FA6B77" w:rsidRPr="00FC5754">
        <w:rPr>
          <w:sz w:val="28"/>
          <w:szCs w:val="28"/>
        </w:rPr>
        <w:t xml:space="preserve"> </w:t>
      </w:r>
      <w:r w:rsidRPr="00FC5754">
        <w:rPr>
          <w:sz w:val="28"/>
          <w:szCs w:val="28"/>
        </w:rPr>
        <w:t>Концентрации компонентов, регламенты синтеза и спекания аттестуемых керамик</w:t>
      </w:r>
    </w:p>
    <w:tbl>
      <w:tblPr>
        <w:tblW w:w="83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38"/>
        <w:gridCol w:w="2891"/>
        <w:gridCol w:w="1799"/>
      </w:tblGrid>
      <w:tr w:rsidR="008B6694" w:rsidRPr="003F0FDB" w:rsidTr="00A337CE">
        <w:trPr>
          <w:cantSplit/>
          <w:trHeight w:val="512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FC5754" w:rsidRDefault="00856184" w:rsidP="00FF37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FC5754"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FC5754" w:rsidRDefault="008B6694" w:rsidP="00FF3758">
            <w:pPr>
              <w:spacing w:line="48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C5754">
              <w:rPr>
                <w:sz w:val="28"/>
                <w:szCs w:val="28"/>
                <w:lang w:eastAsia="en-US"/>
              </w:rPr>
              <w:t>NK</w:t>
            </w:r>
            <w:r w:rsidR="007D364C" w:rsidRPr="00FC5754">
              <w:rPr>
                <w:sz w:val="28"/>
                <w:szCs w:val="28"/>
                <w:lang w:val="en-US" w:eastAsia="en-US"/>
              </w:rPr>
              <w:t>C</w:t>
            </w:r>
            <w:r w:rsidR="00FC5754" w:rsidRPr="00FC5754">
              <w:rPr>
                <w:sz w:val="28"/>
                <w:szCs w:val="28"/>
                <w:lang w:val="en-US" w:eastAsia="en-US"/>
              </w:rPr>
              <w:t>NO</w:t>
            </w:r>
            <w:r w:rsidRPr="00FC5754"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FC5754" w:rsidRDefault="008B6694" w:rsidP="00FF3758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eastAsia="en-US"/>
              </w:rPr>
              <w:t>NK</w:t>
            </w:r>
            <w:r w:rsidR="007D364C" w:rsidRPr="00FC5754">
              <w:rPr>
                <w:sz w:val="28"/>
                <w:szCs w:val="28"/>
                <w:lang w:val="en-US" w:eastAsia="en-US"/>
              </w:rPr>
              <w:t>C</w:t>
            </w:r>
            <w:r w:rsidR="00FC5754" w:rsidRPr="00FC5754">
              <w:rPr>
                <w:sz w:val="28"/>
                <w:szCs w:val="28"/>
                <w:lang w:val="en-US" w:eastAsia="en-US"/>
              </w:rPr>
              <w:t>NO</w:t>
            </w:r>
            <w:r w:rsidRPr="00FC5754">
              <w:rPr>
                <w:sz w:val="28"/>
                <w:szCs w:val="28"/>
                <w:lang w:eastAsia="en-US"/>
              </w:rPr>
              <w:t>-</w:t>
            </w:r>
            <w:r w:rsidRPr="00FC5754">
              <w:rPr>
                <w:sz w:val="28"/>
                <w:szCs w:val="28"/>
                <w:lang w:val="en-US" w:eastAsia="en-US"/>
              </w:rPr>
              <w:t>2</w:t>
            </w:r>
          </w:p>
        </w:tc>
      </w:tr>
      <w:tr w:rsidR="00FC5754" w:rsidRPr="003F0FDB" w:rsidTr="00A337CE">
        <w:trPr>
          <w:cantSplit/>
          <w:trHeight w:val="562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5F7995">
            <w:pPr>
              <w:widowControl w:val="0"/>
              <w:spacing w:line="480" w:lineRule="auto"/>
              <w:ind w:firstLine="938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Na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14,87</w:t>
            </w:r>
          </w:p>
        </w:tc>
      </w:tr>
      <w:tr w:rsidR="00FC5754" w:rsidRPr="003F0FDB" w:rsidTr="00A337CE">
        <w:trPr>
          <w:cantSplit/>
          <w:trHeight w:val="556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5F7995">
            <w:pPr>
              <w:widowControl w:val="0"/>
              <w:spacing w:line="480" w:lineRule="auto"/>
              <w:ind w:firstLine="938"/>
              <w:rPr>
                <w:sz w:val="28"/>
                <w:szCs w:val="28"/>
                <w:lang w:val="en-US"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K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>,</w:t>
            </w:r>
            <w:r w:rsidRPr="005E541C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4,93</w:t>
            </w:r>
          </w:p>
        </w:tc>
      </w:tr>
      <w:tr w:rsidR="00FC5754" w:rsidRPr="003F0FDB" w:rsidTr="00A337CE">
        <w:trPr>
          <w:cantSplit/>
          <w:trHeight w:val="564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5F7995">
            <w:pPr>
              <w:widowControl w:val="0"/>
              <w:spacing w:line="480" w:lineRule="auto"/>
              <w:ind w:firstLine="938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Nb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79,51</w:t>
            </w:r>
          </w:p>
        </w:tc>
      </w:tr>
      <w:tr w:rsidR="00FC5754" w:rsidRPr="003F0FDB" w:rsidTr="00A337CE">
        <w:trPr>
          <w:cantSplit/>
          <w:trHeight w:val="544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5F7995">
            <w:pPr>
              <w:widowControl w:val="0"/>
              <w:spacing w:line="480" w:lineRule="auto"/>
              <w:ind w:firstLine="938"/>
              <w:rPr>
                <w:sz w:val="28"/>
                <w:szCs w:val="28"/>
                <w:vertAlign w:val="subscript"/>
                <w:lang w:val="en-US"/>
              </w:rPr>
            </w:pPr>
            <w:r w:rsidRPr="005E541C">
              <w:rPr>
                <w:sz w:val="28"/>
                <w:szCs w:val="28"/>
                <w:lang w:val="en-US"/>
              </w:rPr>
              <w:t>CuO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754" w:rsidRPr="005E541C" w:rsidRDefault="00FC5754" w:rsidP="00FF375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</w:tr>
      <w:tr w:rsidR="00FC5754" w:rsidRPr="003F0FDB" w:rsidTr="002C39B8">
        <w:trPr>
          <w:cantSplit/>
          <w:trHeight w:val="393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5754" w:rsidRPr="00FC5754" w:rsidRDefault="00FC5754" w:rsidP="005F7995">
            <w:pPr>
              <w:spacing w:line="480" w:lineRule="auto"/>
              <w:ind w:firstLine="938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  <w:lang w:val="en-US"/>
              </w:rPr>
              <w:t>T</w:t>
            </w:r>
            <w:r w:rsidRPr="00FC5754">
              <w:rPr>
                <w:sz w:val="28"/>
                <w:szCs w:val="28"/>
                <w:vertAlign w:val="subscript"/>
              </w:rPr>
              <w:t>синт.</w:t>
            </w:r>
            <w:r w:rsidRPr="00FC5754">
              <w:rPr>
                <w:sz w:val="28"/>
                <w:szCs w:val="28"/>
              </w:rPr>
              <w:t>, °</w:t>
            </w:r>
            <w:r w:rsidRPr="00FC5754">
              <w:rPr>
                <w:sz w:val="28"/>
                <w:szCs w:val="28"/>
                <w:lang w:val="en-US"/>
              </w:rPr>
              <w:t>C</w:t>
            </w:r>
          </w:p>
          <w:p w:rsidR="00FC5754" w:rsidRPr="00FC5754" w:rsidRDefault="00FC5754" w:rsidP="005F7995">
            <w:pPr>
              <w:spacing w:line="480" w:lineRule="auto"/>
              <w:ind w:firstLine="938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τ</w:t>
            </w:r>
            <w:r w:rsidRPr="00FC5754">
              <w:rPr>
                <w:sz w:val="28"/>
                <w:szCs w:val="28"/>
                <w:vertAlign w:val="subscript"/>
              </w:rPr>
              <w:t>синт.</w:t>
            </w:r>
            <w:r w:rsidRPr="00FC5754">
              <w:rPr>
                <w:sz w:val="28"/>
                <w:szCs w:val="28"/>
              </w:rPr>
              <w:t>,</w:t>
            </w:r>
            <w:r w:rsidRPr="00FC5754">
              <w:rPr>
                <w:sz w:val="28"/>
                <w:szCs w:val="28"/>
                <w:vertAlign w:val="subscript"/>
              </w:rPr>
              <w:t xml:space="preserve"> </w:t>
            </w:r>
            <w:r w:rsidRPr="00FC5754">
              <w:rPr>
                <w:sz w:val="28"/>
                <w:szCs w:val="28"/>
              </w:rPr>
              <w:t>ч.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5754" w:rsidRPr="00FC5754" w:rsidRDefault="00FC5754" w:rsidP="00FF3758">
            <w:pPr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FC5754">
              <w:rPr>
                <w:rFonts w:eastAsia="Calibri"/>
                <w:sz w:val="28"/>
                <w:szCs w:val="28"/>
                <w:lang w:val="en-US" w:eastAsia="en-US"/>
              </w:rPr>
              <w:t xml:space="preserve">700-1050 </w:t>
            </w:r>
          </w:p>
          <w:p w:rsidR="00FC5754" w:rsidRPr="00FC5754" w:rsidRDefault="00FC5754" w:rsidP="00FF37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FC575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FC5754" w:rsidRPr="004C11F2" w:rsidTr="002C39B8">
        <w:trPr>
          <w:cantSplit/>
          <w:trHeight w:val="419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5754" w:rsidRPr="00FC5754" w:rsidRDefault="00FC5754" w:rsidP="005F7995">
            <w:pPr>
              <w:spacing w:line="480" w:lineRule="auto"/>
              <w:ind w:firstLine="938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Т</w:t>
            </w:r>
            <w:r w:rsidRPr="00FC5754">
              <w:rPr>
                <w:sz w:val="28"/>
                <w:szCs w:val="28"/>
                <w:vertAlign w:val="subscript"/>
              </w:rPr>
              <w:t>спек.</w:t>
            </w:r>
            <w:r w:rsidRPr="00FC5754">
              <w:rPr>
                <w:sz w:val="28"/>
                <w:szCs w:val="28"/>
              </w:rPr>
              <w:t>, °</w:t>
            </w:r>
            <w:r w:rsidRPr="00FC5754">
              <w:rPr>
                <w:sz w:val="28"/>
                <w:szCs w:val="28"/>
                <w:lang w:val="en-US"/>
              </w:rPr>
              <w:t>C</w:t>
            </w:r>
          </w:p>
          <w:p w:rsidR="00FC5754" w:rsidRPr="00FC5754" w:rsidRDefault="00FC5754" w:rsidP="005F7995">
            <w:pPr>
              <w:spacing w:line="480" w:lineRule="auto"/>
              <w:ind w:firstLine="938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τ</w:t>
            </w:r>
            <w:r w:rsidRPr="00FC5754">
              <w:rPr>
                <w:sz w:val="28"/>
                <w:szCs w:val="28"/>
                <w:vertAlign w:val="subscript"/>
              </w:rPr>
              <w:t>спек.</w:t>
            </w:r>
            <w:r w:rsidRPr="00FC5754">
              <w:rPr>
                <w:sz w:val="28"/>
                <w:szCs w:val="28"/>
              </w:rPr>
              <w:t>, ч.</w:t>
            </w:r>
          </w:p>
        </w:tc>
        <w:tc>
          <w:tcPr>
            <w:tcW w:w="4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5754" w:rsidRPr="00FC5754" w:rsidRDefault="00FC5754" w:rsidP="00FF3758">
            <w:pPr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FC5754">
              <w:rPr>
                <w:rFonts w:eastAsia="Calibri"/>
                <w:sz w:val="28"/>
                <w:szCs w:val="28"/>
                <w:lang w:eastAsia="en-US"/>
              </w:rPr>
              <w:t>1050</w:t>
            </w:r>
            <w:r w:rsidRPr="00FC5754">
              <w:rPr>
                <w:rFonts w:eastAsia="Calibri"/>
                <w:sz w:val="28"/>
                <w:szCs w:val="28"/>
                <w:lang w:val="en-US" w:eastAsia="en-US"/>
              </w:rPr>
              <w:t>-1130</w:t>
            </w:r>
          </w:p>
          <w:p w:rsidR="00FC5754" w:rsidRPr="00FC5754" w:rsidRDefault="00FC5754" w:rsidP="00FF37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FC575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</w:tbl>
    <w:p w:rsidR="00FF3758" w:rsidRDefault="00FF3758" w:rsidP="00DB10CB">
      <w:pPr>
        <w:spacing w:line="360" w:lineRule="auto"/>
        <w:jc w:val="center"/>
        <w:rPr>
          <w:sz w:val="28"/>
          <w:szCs w:val="28"/>
        </w:rPr>
      </w:pPr>
    </w:p>
    <w:p w:rsidR="005F7995" w:rsidRDefault="005F799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7C05" w:rsidRPr="005F7995" w:rsidRDefault="00F7212D" w:rsidP="00F7212D">
      <w:pPr>
        <w:tabs>
          <w:tab w:val="left" w:pos="993"/>
          <w:tab w:val="left" w:pos="1418"/>
        </w:tabs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ab/>
      </w:r>
      <w:r w:rsidR="00F07C05" w:rsidRPr="005F7995">
        <w:rPr>
          <w:b/>
          <w:sz w:val="28"/>
          <w:szCs w:val="28"/>
        </w:rPr>
        <w:t>МЕТОДЫ ПОЛУЧЕНИЯ ОБРАЗЦОВ</w:t>
      </w:r>
    </w:p>
    <w:p w:rsidR="00F07C05" w:rsidRDefault="00F07C05" w:rsidP="005F7995">
      <w:pPr>
        <w:spacing w:line="360" w:lineRule="auto"/>
        <w:ind w:left="567"/>
        <w:jc w:val="both"/>
        <w:rPr>
          <w:i/>
          <w:sz w:val="28"/>
          <w:szCs w:val="28"/>
        </w:rPr>
      </w:pPr>
      <w:bookmarkStart w:id="1" w:name="_Toc303858791"/>
      <w:bookmarkStart w:id="2" w:name="_Toc303858906"/>
      <w:bookmarkStart w:id="3" w:name="_Toc303859070"/>
      <w:bookmarkStart w:id="4" w:name="_Toc303944401"/>
      <w:bookmarkStart w:id="5" w:name="_Toc309562402"/>
      <w:r w:rsidRPr="00DB10CB">
        <w:rPr>
          <w:i/>
          <w:sz w:val="28"/>
          <w:szCs w:val="28"/>
        </w:rPr>
        <w:t>Регламенты синтеза и спекания</w:t>
      </w:r>
    </w:p>
    <w:p w:rsidR="003D312F" w:rsidRDefault="003D312F" w:rsidP="005F7995">
      <w:pPr>
        <w:spacing w:after="120" w:line="360" w:lineRule="auto"/>
        <w:ind w:firstLine="567"/>
        <w:jc w:val="both"/>
        <w:rPr>
          <w:i/>
          <w:sz w:val="28"/>
          <w:szCs w:val="28"/>
        </w:rPr>
      </w:pPr>
      <w:r w:rsidRPr="00DB10CB">
        <w:rPr>
          <w:sz w:val="28"/>
          <w:szCs w:val="28"/>
        </w:rPr>
        <w:t>Материал изготавливался по обычной керамической технологии следующим образом. В качестве исходных реагентов использовались гидрокарбонаты, карбонаты и оксиды следующих квалификаций: N</w:t>
      </w:r>
      <w:r w:rsidRPr="00DB10CB">
        <w:rPr>
          <w:sz w:val="28"/>
          <w:szCs w:val="28"/>
          <w:lang w:val="en-US"/>
        </w:rPr>
        <w:t>a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 xml:space="preserve">O – «чда», </w:t>
      </w:r>
      <w:r w:rsidRPr="00DB10CB">
        <w:rPr>
          <w:sz w:val="28"/>
          <w:szCs w:val="28"/>
          <w:lang w:val="en-US"/>
        </w:rPr>
        <w:t>K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  <w:lang w:val="en-US"/>
        </w:rPr>
        <w:t>O</w:t>
      </w:r>
      <w:r w:rsidRPr="00DB10CB">
        <w:rPr>
          <w:sz w:val="28"/>
          <w:szCs w:val="28"/>
          <w:vertAlign w:val="subscript"/>
        </w:rPr>
        <w:t xml:space="preserve"> </w:t>
      </w:r>
      <w:r w:rsidRPr="00DB10CB">
        <w:rPr>
          <w:sz w:val="28"/>
          <w:szCs w:val="28"/>
        </w:rPr>
        <w:t xml:space="preserve">– «ч», </w:t>
      </w:r>
      <w:r w:rsidRPr="00DB10CB">
        <w:rPr>
          <w:sz w:val="28"/>
          <w:szCs w:val="28"/>
          <w:lang w:val="en-US"/>
        </w:rPr>
        <w:t>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  <w:lang w:val="en-US"/>
        </w:rPr>
        <w:t>O</w:t>
      </w:r>
      <w:r w:rsidRPr="00DB10CB">
        <w:rPr>
          <w:sz w:val="28"/>
          <w:szCs w:val="28"/>
          <w:vertAlign w:val="subscript"/>
        </w:rPr>
        <w:t xml:space="preserve">5 </w:t>
      </w:r>
      <w:r w:rsidRPr="00DB10CB">
        <w:rPr>
          <w:sz w:val="28"/>
          <w:szCs w:val="28"/>
        </w:rPr>
        <w:t>– «НбО-П</w:t>
      </w:r>
      <w:r w:rsidRPr="00DB10CB">
        <w:rPr>
          <w:sz w:val="28"/>
          <w:szCs w:val="28"/>
          <w:lang w:val="en-US"/>
        </w:rPr>
        <w:t>T</w:t>
      </w:r>
      <w:r w:rsidRPr="00DB10CB">
        <w:rPr>
          <w:sz w:val="28"/>
          <w:szCs w:val="28"/>
        </w:rPr>
        <w:t xml:space="preserve">», </w:t>
      </w:r>
      <w:r w:rsidRPr="00DB10CB">
        <w:rPr>
          <w:sz w:val="28"/>
          <w:szCs w:val="28"/>
          <w:lang w:val="en-US"/>
        </w:rPr>
        <w:t>Cu</w:t>
      </w:r>
      <w:r w:rsidRPr="00DB10CB">
        <w:rPr>
          <w:sz w:val="28"/>
          <w:szCs w:val="28"/>
        </w:rPr>
        <w:t>O – «хч».</w:t>
      </w:r>
    </w:p>
    <w:p w:rsidR="00CD6ED4" w:rsidRPr="00DB10CB" w:rsidRDefault="00CD6ED4" w:rsidP="005F7995">
      <w:pPr>
        <w:spacing w:line="360" w:lineRule="auto"/>
        <w:ind w:firstLine="567"/>
        <w:jc w:val="both"/>
        <w:rPr>
          <w:bCs/>
          <w:i/>
          <w:sz w:val="28"/>
          <w:szCs w:val="28"/>
        </w:rPr>
      </w:pPr>
      <w:r w:rsidRPr="00DB10CB">
        <w:rPr>
          <w:bCs/>
          <w:i/>
          <w:sz w:val="28"/>
          <w:szCs w:val="28"/>
        </w:rPr>
        <w:t>1. Пример из</w:t>
      </w:r>
      <w:r w:rsidR="00C01531" w:rsidRPr="00DB10CB">
        <w:rPr>
          <w:bCs/>
          <w:i/>
          <w:sz w:val="28"/>
          <w:szCs w:val="28"/>
        </w:rPr>
        <w:t xml:space="preserve">готовления пьезоэлектрического </w:t>
      </w:r>
      <w:r w:rsidRPr="00DB10CB">
        <w:rPr>
          <w:bCs/>
          <w:i/>
          <w:sz w:val="28"/>
          <w:szCs w:val="28"/>
        </w:rPr>
        <w:t>материала</w:t>
      </w:r>
      <w:r w:rsidR="00C01531" w:rsidRPr="00DB10CB">
        <w:rPr>
          <w:bCs/>
          <w:i/>
          <w:sz w:val="28"/>
          <w:szCs w:val="28"/>
        </w:rPr>
        <w:t xml:space="preserve"> </w:t>
      </w:r>
      <w:r w:rsidR="00C01531" w:rsidRPr="00DB10CB">
        <w:rPr>
          <w:i/>
          <w:sz w:val="28"/>
          <w:szCs w:val="28"/>
          <w:lang w:eastAsia="en-US"/>
        </w:rPr>
        <w:t>NK</w:t>
      </w:r>
      <w:r w:rsidR="00C31083" w:rsidRPr="00DB10CB">
        <w:rPr>
          <w:i/>
          <w:sz w:val="28"/>
          <w:szCs w:val="28"/>
          <w:lang w:val="en-US" w:eastAsia="en-US"/>
        </w:rPr>
        <w:t>C</w:t>
      </w:r>
      <w:r w:rsidR="00261FE0" w:rsidRPr="00DB10CB">
        <w:rPr>
          <w:i/>
          <w:sz w:val="28"/>
          <w:szCs w:val="28"/>
          <w:lang w:val="en-US" w:eastAsia="en-US"/>
        </w:rPr>
        <w:t>NO</w:t>
      </w:r>
      <w:r w:rsidR="00C01531" w:rsidRPr="00DB10CB">
        <w:rPr>
          <w:i/>
          <w:sz w:val="28"/>
          <w:szCs w:val="28"/>
          <w:lang w:eastAsia="en-US"/>
        </w:rPr>
        <w:t>-1</w:t>
      </w:r>
    </w:p>
    <w:p w:rsidR="000B5BEA" w:rsidRPr="00DB10CB" w:rsidRDefault="004071B6" w:rsidP="005F7995">
      <w:pPr>
        <w:spacing w:after="120" w:line="360" w:lineRule="auto"/>
        <w:ind w:firstLine="709"/>
        <w:jc w:val="both"/>
        <w:rPr>
          <w:sz w:val="28"/>
          <w:szCs w:val="28"/>
        </w:rPr>
      </w:pPr>
      <w:r w:rsidRPr="00DB10CB">
        <w:rPr>
          <w:sz w:val="28"/>
          <w:szCs w:val="28"/>
        </w:rPr>
        <w:t>Синтез осуществлялся путем однократного обжига смесей, предварительно полученных ниобатов NaNbO</w:t>
      </w:r>
      <w:r w:rsidRPr="00DB10CB">
        <w:rPr>
          <w:sz w:val="28"/>
          <w:szCs w:val="28"/>
          <w:vertAlign w:val="subscript"/>
        </w:rPr>
        <w:t>3</w:t>
      </w:r>
      <w:r w:rsidRPr="00DB10CB">
        <w:rPr>
          <w:sz w:val="28"/>
          <w:szCs w:val="28"/>
        </w:rPr>
        <w:t xml:space="preserve"> и KNbO</w:t>
      </w:r>
      <w:r w:rsidRPr="00DB10CB">
        <w:rPr>
          <w:sz w:val="28"/>
          <w:szCs w:val="28"/>
          <w:vertAlign w:val="subscript"/>
        </w:rPr>
        <w:t>3</w:t>
      </w:r>
      <w:r w:rsidRPr="00DB10CB">
        <w:rPr>
          <w:sz w:val="28"/>
          <w:szCs w:val="28"/>
        </w:rPr>
        <w:t xml:space="preserve"> и колумбита CuNb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Pr="00DB10CB">
        <w:rPr>
          <w:sz w:val="28"/>
          <w:szCs w:val="28"/>
          <w:vertAlign w:val="subscript"/>
        </w:rPr>
        <w:t>6</w:t>
      </w:r>
      <w:r w:rsidRPr="00DB10CB">
        <w:rPr>
          <w:sz w:val="28"/>
          <w:szCs w:val="28"/>
        </w:rPr>
        <w:t>. В качестве исходных реагентов выступали оксиды, мас.%: Na</w:t>
      </w:r>
      <w:r w:rsidRPr="00DB10CB">
        <w:rPr>
          <w:sz w:val="28"/>
          <w:szCs w:val="28"/>
          <w:vertAlign w:val="subscript"/>
        </w:rPr>
        <w:t>2</w:t>
      </w:r>
      <w:r w:rsidR="00DB10CB" w:rsidRPr="00DB10CB">
        <w:rPr>
          <w:sz w:val="28"/>
          <w:szCs w:val="28"/>
        </w:rPr>
        <w:t>O = 13.87</w:t>
      </w:r>
      <w:r w:rsidRPr="00DB10CB">
        <w:rPr>
          <w:sz w:val="28"/>
          <w:szCs w:val="28"/>
        </w:rPr>
        <w:t>, K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="00DB10CB" w:rsidRPr="00DB10CB">
        <w:rPr>
          <w:sz w:val="28"/>
          <w:szCs w:val="28"/>
        </w:rPr>
        <w:t> = </w:t>
      </w:r>
      <w:r w:rsidRPr="00DB10CB">
        <w:rPr>
          <w:sz w:val="28"/>
          <w:szCs w:val="28"/>
        </w:rPr>
        <w:t>5.62, 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Pr="00DB10CB">
        <w:rPr>
          <w:sz w:val="28"/>
          <w:szCs w:val="28"/>
          <w:vertAlign w:val="subscript"/>
        </w:rPr>
        <w:t>5</w:t>
      </w:r>
      <w:r w:rsidRPr="00DB10CB">
        <w:rPr>
          <w:sz w:val="28"/>
          <w:szCs w:val="28"/>
        </w:rPr>
        <w:t xml:space="preserve"> </w:t>
      </w:r>
      <w:r w:rsidR="00DB10CB" w:rsidRPr="00DB10CB">
        <w:rPr>
          <w:sz w:val="28"/>
          <w:szCs w:val="28"/>
        </w:rPr>
        <w:t xml:space="preserve">= </w:t>
      </w:r>
      <w:r w:rsidRPr="00DB10CB">
        <w:rPr>
          <w:sz w:val="28"/>
          <w:szCs w:val="28"/>
        </w:rPr>
        <w:t xml:space="preserve">79.32, CuO </w:t>
      </w:r>
      <w:r w:rsidR="00DB10CB" w:rsidRPr="00DB10CB">
        <w:rPr>
          <w:sz w:val="28"/>
          <w:szCs w:val="28"/>
        </w:rPr>
        <w:t xml:space="preserve">= </w:t>
      </w:r>
      <w:r w:rsidRPr="00DB10CB">
        <w:rPr>
          <w:sz w:val="28"/>
          <w:szCs w:val="28"/>
        </w:rPr>
        <w:t xml:space="preserve">1.19. Температура обжига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синт.</w:t>
      </w:r>
      <w:r w:rsidRPr="00DB10CB">
        <w:rPr>
          <w:sz w:val="28"/>
          <w:szCs w:val="28"/>
        </w:rPr>
        <w:t xml:space="preserve">= (750-1050)°C, при длительности изотермической выдержки τ=5ч. Спекание образцов в виде столбиков </w:t>
      </w:r>
      <w:r w:rsidRPr="00DB10CB">
        <w:rPr>
          <w:rFonts w:ascii="Cambria Math" w:hAnsi="Cambria Math" w:cs="Cambria Math"/>
          <w:sz w:val="28"/>
          <w:szCs w:val="28"/>
        </w:rPr>
        <w:t>⌀</w:t>
      </w:r>
      <w:r w:rsidRPr="00DB10CB">
        <w:rPr>
          <w:sz w:val="28"/>
          <w:szCs w:val="28"/>
        </w:rPr>
        <w:t xml:space="preserve">12мм, высотой 15÷18 мм осуществлялся при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сп.</w:t>
      </w:r>
      <w:r w:rsidRPr="00DB10CB">
        <w:rPr>
          <w:sz w:val="28"/>
          <w:szCs w:val="28"/>
        </w:rPr>
        <w:t>=(1050-1130)°C, длительность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изотермической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выдержки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τ</w:t>
      </w:r>
      <w:r w:rsidR="00DB10CB" w:rsidRPr="00DB10CB">
        <w:rPr>
          <w:sz w:val="28"/>
          <w:szCs w:val="28"/>
        </w:rPr>
        <w:t> </w:t>
      </w:r>
      <w:r w:rsidRPr="00DB10CB">
        <w:rPr>
          <w:sz w:val="28"/>
          <w:szCs w:val="28"/>
        </w:rPr>
        <w:t>=</w:t>
      </w:r>
      <w:r w:rsidR="00DB10CB" w:rsidRPr="00DB10CB">
        <w:rPr>
          <w:sz w:val="28"/>
          <w:szCs w:val="28"/>
        </w:rPr>
        <w:t> </w:t>
      </w:r>
      <w:r w:rsidRPr="00DB10CB">
        <w:rPr>
          <w:sz w:val="28"/>
          <w:szCs w:val="28"/>
        </w:rPr>
        <w:t>2ч.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Металлизация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(нанесение</w:t>
      </w:r>
      <w:r w:rsidR="00DB10CB" w:rsidRPr="00DB10CB">
        <w:rPr>
          <w:sz w:val="28"/>
          <w:szCs w:val="28"/>
        </w:rPr>
        <w:t xml:space="preserve"> электродов) производилось </w:t>
      </w:r>
      <w:r w:rsidRPr="00DB10CB">
        <w:rPr>
          <w:sz w:val="28"/>
          <w:szCs w:val="28"/>
        </w:rPr>
        <w:t>путем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нанесения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на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плоские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поверхности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предварительно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сошлифованных до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толщины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1</w:t>
      </w:r>
      <w:r w:rsidR="00536762">
        <w:rPr>
          <w:sz w:val="28"/>
          <w:szCs w:val="28"/>
        </w:rPr>
        <w:t> </w:t>
      </w:r>
      <w:r w:rsidRPr="00DB10CB">
        <w:rPr>
          <w:sz w:val="28"/>
          <w:szCs w:val="28"/>
        </w:rPr>
        <w:t>мм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образцов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серебросодержащей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пасты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последующего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ее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вжигания при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температуре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вжиг.</w:t>
      </w:r>
      <w:r w:rsidRPr="00DB10CB">
        <w:rPr>
          <w:sz w:val="28"/>
          <w:szCs w:val="28"/>
        </w:rPr>
        <w:t>=</w:t>
      </w:r>
      <w:r w:rsidR="00DB10CB" w:rsidRPr="00DB10CB">
        <w:rPr>
          <w:sz w:val="28"/>
          <w:szCs w:val="28"/>
        </w:rPr>
        <w:t xml:space="preserve"> 800 °C </w:t>
      </w:r>
      <w:r w:rsidRPr="00DB10CB">
        <w:rPr>
          <w:sz w:val="28"/>
          <w:szCs w:val="28"/>
        </w:rPr>
        <w:t>в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течение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0.5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ч.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Образцы</w:t>
      </w:r>
      <w:r w:rsidR="00DB10CB" w:rsidRPr="00DB10CB">
        <w:rPr>
          <w:sz w:val="28"/>
          <w:szCs w:val="28"/>
        </w:rPr>
        <w:t xml:space="preserve"> поляризовали </w:t>
      </w:r>
      <w:r w:rsidRPr="00DB10CB">
        <w:rPr>
          <w:sz w:val="28"/>
          <w:szCs w:val="28"/>
        </w:rPr>
        <w:t>в полиэтиленсилоксановой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жидкости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при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температуре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410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K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в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течение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40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мин</w:t>
      </w:r>
      <w:r w:rsidR="00DB10CB" w:rsidRPr="00DB10CB">
        <w:rPr>
          <w:sz w:val="28"/>
          <w:szCs w:val="28"/>
        </w:rPr>
        <w:t xml:space="preserve">. </w:t>
      </w:r>
      <w:r w:rsidRPr="00DB10CB">
        <w:rPr>
          <w:sz w:val="28"/>
          <w:szCs w:val="28"/>
        </w:rPr>
        <w:t>в постоянном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электрическом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поле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напряженностью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3</w:t>
      </w:r>
      <w:r w:rsidR="00DB10CB" w:rsidRPr="00DB10CB">
        <w:rPr>
          <w:sz w:val="28"/>
          <w:szCs w:val="28"/>
        </w:rPr>
        <w:t xml:space="preserve"> </w:t>
      </w:r>
      <w:r w:rsidRPr="00DB10CB">
        <w:rPr>
          <w:sz w:val="28"/>
          <w:szCs w:val="28"/>
        </w:rPr>
        <w:t>кВ/см.</w:t>
      </w:r>
    </w:p>
    <w:p w:rsidR="00CD6ED4" w:rsidRPr="00DB10CB" w:rsidRDefault="00CD6ED4" w:rsidP="005F7995">
      <w:pPr>
        <w:spacing w:line="360" w:lineRule="auto"/>
        <w:ind w:firstLine="567"/>
        <w:jc w:val="both"/>
        <w:rPr>
          <w:bCs/>
          <w:i/>
          <w:sz w:val="28"/>
          <w:szCs w:val="28"/>
        </w:rPr>
      </w:pPr>
      <w:r w:rsidRPr="00DB10CB">
        <w:rPr>
          <w:bCs/>
          <w:i/>
          <w:sz w:val="28"/>
          <w:szCs w:val="28"/>
        </w:rPr>
        <w:t xml:space="preserve">2. Пример изготовления пьезоэлектрического </w:t>
      </w:r>
      <w:r w:rsidR="00C01531" w:rsidRPr="00DB10CB">
        <w:rPr>
          <w:bCs/>
          <w:i/>
          <w:sz w:val="28"/>
          <w:szCs w:val="28"/>
        </w:rPr>
        <w:t xml:space="preserve"> </w:t>
      </w:r>
      <w:r w:rsidRPr="00DB10CB">
        <w:rPr>
          <w:bCs/>
          <w:i/>
          <w:sz w:val="28"/>
          <w:szCs w:val="28"/>
        </w:rPr>
        <w:t xml:space="preserve"> материала</w:t>
      </w:r>
      <w:r w:rsidR="00261FE0" w:rsidRPr="00DB10CB">
        <w:rPr>
          <w:i/>
          <w:sz w:val="28"/>
          <w:szCs w:val="28"/>
          <w:lang w:eastAsia="en-US"/>
        </w:rPr>
        <w:t xml:space="preserve"> NK</w:t>
      </w:r>
      <w:r w:rsidR="00261FE0" w:rsidRPr="00DB10CB">
        <w:rPr>
          <w:i/>
          <w:sz w:val="28"/>
          <w:szCs w:val="28"/>
          <w:lang w:val="en-US" w:eastAsia="en-US"/>
        </w:rPr>
        <w:t>CNO</w:t>
      </w:r>
      <w:r w:rsidR="00261FE0" w:rsidRPr="00DB10CB">
        <w:rPr>
          <w:i/>
          <w:sz w:val="28"/>
          <w:szCs w:val="28"/>
          <w:lang w:eastAsia="en-US"/>
        </w:rPr>
        <w:t>-</w:t>
      </w:r>
      <w:r w:rsidR="00C01531" w:rsidRPr="00DB10CB">
        <w:rPr>
          <w:i/>
          <w:sz w:val="28"/>
          <w:szCs w:val="28"/>
          <w:lang w:eastAsia="en-US"/>
        </w:rPr>
        <w:t>2</w:t>
      </w:r>
    </w:p>
    <w:p w:rsidR="00CD6ED4" w:rsidRPr="00DB10CB" w:rsidRDefault="00DB10CB" w:rsidP="00DB10CB">
      <w:pPr>
        <w:spacing w:line="360" w:lineRule="auto"/>
        <w:ind w:firstLine="709"/>
        <w:jc w:val="both"/>
        <w:rPr>
          <w:sz w:val="28"/>
          <w:szCs w:val="28"/>
        </w:rPr>
      </w:pPr>
      <w:r w:rsidRPr="00DB10CB">
        <w:rPr>
          <w:sz w:val="28"/>
          <w:szCs w:val="28"/>
        </w:rPr>
        <w:t>Синтез осуществлялся путем однократного обжига смесей, предварительно полученных ниобатов NaNbO</w:t>
      </w:r>
      <w:r w:rsidRPr="00DB10CB">
        <w:rPr>
          <w:sz w:val="28"/>
          <w:szCs w:val="28"/>
          <w:vertAlign w:val="subscript"/>
        </w:rPr>
        <w:t>3</w:t>
      </w:r>
      <w:r w:rsidRPr="00DB10CB">
        <w:rPr>
          <w:sz w:val="28"/>
          <w:szCs w:val="28"/>
        </w:rPr>
        <w:t xml:space="preserve"> и KNbO</w:t>
      </w:r>
      <w:r w:rsidRPr="00DB10CB">
        <w:rPr>
          <w:sz w:val="28"/>
          <w:szCs w:val="28"/>
          <w:vertAlign w:val="subscript"/>
        </w:rPr>
        <w:t>3</w:t>
      </w:r>
      <w:r w:rsidRPr="00DB10CB">
        <w:rPr>
          <w:sz w:val="28"/>
          <w:szCs w:val="28"/>
        </w:rPr>
        <w:t xml:space="preserve"> и колумбита CuNb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Pr="00DB10CB">
        <w:rPr>
          <w:sz w:val="28"/>
          <w:szCs w:val="28"/>
          <w:vertAlign w:val="subscript"/>
        </w:rPr>
        <w:t>6</w:t>
      </w:r>
      <w:r w:rsidRPr="00DB10CB">
        <w:rPr>
          <w:sz w:val="28"/>
          <w:szCs w:val="28"/>
        </w:rPr>
        <w:t>. В качестве исходных реагентов выступали оксиды, мас.%: Na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 = 14.87, K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 = 4.93, Nb</w:t>
      </w:r>
      <w:r w:rsidRPr="00DB10CB">
        <w:rPr>
          <w:sz w:val="28"/>
          <w:szCs w:val="28"/>
          <w:vertAlign w:val="subscript"/>
        </w:rPr>
        <w:t>2</w:t>
      </w:r>
      <w:r w:rsidRPr="00DB10CB">
        <w:rPr>
          <w:sz w:val="28"/>
          <w:szCs w:val="28"/>
        </w:rPr>
        <w:t>O</w:t>
      </w:r>
      <w:r w:rsidRPr="00DB10CB">
        <w:rPr>
          <w:sz w:val="28"/>
          <w:szCs w:val="28"/>
          <w:vertAlign w:val="subscript"/>
        </w:rPr>
        <w:t>5</w:t>
      </w:r>
      <w:r w:rsidRPr="00DB10CB">
        <w:rPr>
          <w:sz w:val="28"/>
          <w:szCs w:val="28"/>
        </w:rPr>
        <w:t xml:space="preserve"> = 79.51, CuO = 1.19. Температура обжига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синт.</w:t>
      </w:r>
      <w:r w:rsidRPr="00DB10CB">
        <w:rPr>
          <w:sz w:val="28"/>
          <w:szCs w:val="28"/>
        </w:rPr>
        <w:t xml:space="preserve">= (750-1050)°C, при длительности изотермической выдержки τ=5ч. Спекание образцов в виде столбиков </w:t>
      </w:r>
      <w:r w:rsidRPr="00DB10CB">
        <w:rPr>
          <w:rFonts w:ascii="Cambria Math" w:hAnsi="Cambria Math" w:cs="Cambria Math"/>
          <w:sz w:val="28"/>
          <w:szCs w:val="28"/>
        </w:rPr>
        <w:t>⌀</w:t>
      </w:r>
      <w:r w:rsidRPr="00DB10CB">
        <w:rPr>
          <w:sz w:val="28"/>
          <w:szCs w:val="28"/>
        </w:rPr>
        <w:t xml:space="preserve">12мм, высотой 15÷18 мм осуществлялся при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сп.</w:t>
      </w:r>
      <w:r w:rsidRPr="00DB10CB">
        <w:rPr>
          <w:sz w:val="28"/>
          <w:szCs w:val="28"/>
        </w:rPr>
        <w:t xml:space="preserve">=(1050-1130)°C, длительность изотермической выдержки τ = 2ч. Металлизация (нанесение электродов) производилось путем нанесения на плоские поверхности </w:t>
      </w:r>
      <w:r w:rsidRPr="00DB10CB">
        <w:rPr>
          <w:sz w:val="28"/>
          <w:szCs w:val="28"/>
        </w:rPr>
        <w:lastRenderedPageBreak/>
        <w:t>предварительно сошлифованных до толщины 1</w:t>
      </w:r>
      <w:r w:rsidR="00536762">
        <w:rPr>
          <w:sz w:val="28"/>
          <w:szCs w:val="28"/>
        </w:rPr>
        <w:t> </w:t>
      </w:r>
      <w:r w:rsidRPr="00DB10CB">
        <w:rPr>
          <w:sz w:val="28"/>
          <w:szCs w:val="28"/>
        </w:rPr>
        <w:t xml:space="preserve">мм образцов серебросодержащей пасты и последующего ее вжигания при температуре </w:t>
      </w:r>
      <w:r w:rsidRPr="00DB10CB">
        <w:rPr>
          <w:i/>
          <w:sz w:val="28"/>
          <w:szCs w:val="28"/>
        </w:rPr>
        <w:t>Т</w:t>
      </w:r>
      <w:r w:rsidRPr="00DB10CB">
        <w:rPr>
          <w:sz w:val="28"/>
          <w:szCs w:val="28"/>
          <w:vertAlign w:val="subscript"/>
        </w:rPr>
        <w:t>вжиг.</w:t>
      </w:r>
      <w:r w:rsidRPr="00DB10CB">
        <w:rPr>
          <w:sz w:val="28"/>
          <w:szCs w:val="28"/>
        </w:rPr>
        <w:t>= 800 °C в течение 0.5 ч. Образцы поляризовали в полиэтиленсилоксановой жидкости при температуре 410 K в течение 40 мин. в постоянном электрическом поле напряженностью 3 кВ/см.</w:t>
      </w:r>
    </w:p>
    <w:bookmarkEnd w:id="1"/>
    <w:bookmarkEnd w:id="2"/>
    <w:bookmarkEnd w:id="3"/>
    <w:bookmarkEnd w:id="4"/>
    <w:bookmarkEnd w:id="5"/>
    <w:p w:rsidR="00F07C05" w:rsidRPr="005F7995" w:rsidRDefault="00F7212D" w:rsidP="00F7212D">
      <w:pPr>
        <w:pStyle w:val="13"/>
        <w:widowControl w:val="0"/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</w:r>
      <w:r w:rsidR="00F07C05" w:rsidRPr="005F7995">
        <w:rPr>
          <w:b/>
          <w:sz w:val="28"/>
          <w:szCs w:val="28"/>
        </w:rPr>
        <w:t>МЕТОДЫ ИССЛЕДОВАНИЯ ОБРАЗЦОВ</w:t>
      </w:r>
    </w:p>
    <w:p w:rsidR="00F07C05" w:rsidRPr="00B13442" w:rsidRDefault="00F07C05" w:rsidP="005F7995">
      <w:pPr>
        <w:widowControl w:val="0"/>
        <w:spacing w:line="360" w:lineRule="auto"/>
        <w:ind w:firstLine="567"/>
        <w:jc w:val="both"/>
        <w:outlineLvl w:val="3"/>
        <w:rPr>
          <w:bCs/>
          <w:i/>
          <w:iCs/>
          <w:sz w:val="28"/>
          <w:szCs w:val="28"/>
        </w:rPr>
      </w:pPr>
      <w:bookmarkStart w:id="6" w:name="_Toc291598726"/>
      <w:bookmarkStart w:id="7" w:name="_Toc303858795"/>
      <w:bookmarkStart w:id="8" w:name="_Toc303858910"/>
      <w:bookmarkStart w:id="9" w:name="_Toc303859074"/>
      <w:bookmarkStart w:id="10" w:name="_Toc303944405"/>
      <w:bookmarkStart w:id="11" w:name="_Toc309562406"/>
      <w:r w:rsidRPr="00B13442">
        <w:rPr>
          <w:bCs/>
          <w:i/>
          <w:iCs/>
          <w:sz w:val="28"/>
          <w:szCs w:val="28"/>
        </w:rPr>
        <w:t>Рентгено</w:t>
      </w:r>
      <w:bookmarkEnd w:id="6"/>
      <w:bookmarkEnd w:id="7"/>
      <w:bookmarkEnd w:id="8"/>
      <w:bookmarkEnd w:id="9"/>
      <w:bookmarkEnd w:id="10"/>
      <w:r w:rsidRPr="00B13442">
        <w:rPr>
          <w:bCs/>
          <w:i/>
          <w:iCs/>
          <w:sz w:val="28"/>
          <w:szCs w:val="28"/>
        </w:rPr>
        <w:t>фазовый и рентгеноструктурный анализ</w:t>
      </w:r>
      <w:bookmarkEnd w:id="11"/>
      <w:r w:rsidRPr="00B13442">
        <w:rPr>
          <w:bCs/>
          <w:i/>
          <w:iCs/>
          <w:sz w:val="28"/>
          <w:szCs w:val="28"/>
        </w:rPr>
        <w:t>ы</w:t>
      </w:r>
    </w:p>
    <w:p w:rsidR="00F07C05" w:rsidRPr="00B13442" w:rsidRDefault="00F07C05" w:rsidP="005F7995">
      <w:pPr>
        <w:widowControl w:val="0"/>
        <w:spacing w:after="120"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Рентгенографические исследования проводили в отделе </w:t>
      </w:r>
      <w:r w:rsidR="001D14BC">
        <w:rPr>
          <w:sz w:val="28"/>
          <w:szCs w:val="28"/>
        </w:rPr>
        <w:t>интеллектуальных материалов и нанотехнологий</w:t>
      </w:r>
      <w:r w:rsidRPr="00B13442">
        <w:rPr>
          <w:sz w:val="28"/>
          <w:szCs w:val="28"/>
        </w:rPr>
        <w:t xml:space="preserve"> НИИ физики ЮФУ  методом порошковой дифракции </w:t>
      </w:r>
      <w:r w:rsidR="001D14BC">
        <w:rPr>
          <w:sz w:val="28"/>
          <w:szCs w:val="28"/>
        </w:rPr>
        <w:t xml:space="preserve">на модернизированном дифрактометре </w:t>
      </w:r>
      <w:r w:rsidRPr="00B13442">
        <w:rPr>
          <w:sz w:val="28"/>
          <w:szCs w:val="28"/>
        </w:rPr>
        <w:t>ДРОН-3</w:t>
      </w:r>
      <w:r w:rsidR="001D14BC">
        <w:rPr>
          <w:sz w:val="28"/>
          <w:szCs w:val="28"/>
        </w:rPr>
        <w:t xml:space="preserve"> при комнатной температуре. Использовалось </w:t>
      </w:r>
      <w:r w:rsidR="003739D4" w:rsidRPr="00B13442">
        <w:rPr>
          <w:iCs/>
          <w:sz w:val="28"/>
          <w:szCs w:val="28"/>
        </w:rPr>
        <w:fldChar w:fldCharType="begin"/>
      </w:r>
      <w:r w:rsidRPr="00B13442">
        <w:rPr>
          <w:iCs/>
          <w:sz w:val="28"/>
          <w:szCs w:val="28"/>
        </w:rPr>
        <w:instrText xml:space="preserve"> QUOTE </w:instrText>
      </w:r>
      <w:r w:rsidR="00A4200B">
        <w:rPr>
          <w:noProof/>
          <w:position w:val="-9"/>
          <w:sz w:val="28"/>
          <w:szCs w:val="28"/>
        </w:rPr>
        <w:drawing>
          <wp:inline distT="0" distB="0" distL="0" distR="0">
            <wp:extent cx="314325" cy="1905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3442">
        <w:rPr>
          <w:iCs/>
          <w:sz w:val="28"/>
          <w:szCs w:val="28"/>
        </w:rPr>
        <w:instrText xml:space="preserve"> </w:instrText>
      </w:r>
      <w:r w:rsidR="003739D4" w:rsidRPr="00B13442">
        <w:rPr>
          <w:iCs/>
          <w:sz w:val="28"/>
          <w:szCs w:val="28"/>
        </w:rPr>
        <w:fldChar w:fldCharType="separate"/>
      </w:r>
      <w:r w:rsidR="00A4200B">
        <w:rPr>
          <w:noProof/>
          <w:position w:val="-9"/>
          <w:sz w:val="28"/>
          <w:szCs w:val="28"/>
        </w:rPr>
        <w:drawing>
          <wp:inline distT="0" distB="0" distL="0" distR="0">
            <wp:extent cx="314325" cy="1905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39D4" w:rsidRPr="00B13442">
        <w:rPr>
          <w:iCs/>
          <w:sz w:val="28"/>
          <w:szCs w:val="28"/>
        </w:rPr>
        <w:fldChar w:fldCharType="end"/>
      </w:r>
      <w:r w:rsidR="001D14BC">
        <w:rPr>
          <w:iCs/>
          <w:sz w:val="28"/>
          <w:szCs w:val="28"/>
          <w:vertAlign w:val="subscript"/>
        </w:rPr>
        <w:t xml:space="preserve"> </w:t>
      </w:r>
      <w:r w:rsidR="001D14BC">
        <w:rPr>
          <w:iCs/>
          <w:sz w:val="28"/>
          <w:szCs w:val="28"/>
        </w:rPr>
        <w:t>излучение</w:t>
      </w:r>
      <w:r w:rsidRPr="00B13442">
        <w:rPr>
          <w:iCs/>
          <w:sz w:val="28"/>
          <w:szCs w:val="28"/>
        </w:rPr>
        <w:t>, геометрия</w:t>
      </w:r>
      <w:r w:rsidR="001D14BC">
        <w:rPr>
          <w:iCs/>
          <w:sz w:val="28"/>
          <w:szCs w:val="28"/>
        </w:rPr>
        <w:t xml:space="preserve"> съемки -</w:t>
      </w:r>
      <w:r w:rsidRPr="00B13442">
        <w:rPr>
          <w:iCs/>
          <w:sz w:val="28"/>
          <w:szCs w:val="28"/>
        </w:rPr>
        <w:t xml:space="preserve"> </w:t>
      </w:r>
      <w:r w:rsidR="001D14BC">
        <w:rPr>
          <w:sz w:val="28"/>
          <w:szCs w:val="28"/>
        </w:rPr>
        <w:t>Брэгга - Брентано</w:t>
      </w:r>
      <w:r w:rsidRPr="00B13442">
        <w:rPr>
          <w:sz w:val="28"/>
          <w:szCs w:val="28"/>
        </w:rPr>
        <w:t>. Исследовали синтезированные порошки и измельченные керамические объекты, что позволило исключить влияние поверхностных эффектов, напряжений и текстур, возникающих в процессе получения керамик. Расчет структурных параметров производили по стандартным методикам. Точность определения параметров перовскитной ячейки: линейных δ</w:t>
      </w:r>
      <w:r w:rsidRPr="00B13442">
        <w:rPr>
          <w:i/>
          <w:iCs/>
          <w:sz w:val="28"/>
          <w:szCs w:val="28"/>
        </w:rPr>
        <w:t>а</w:t>
      </w:r>
      <w:r w:rsidRPr="00B13442">
        <w:rPr>
          <w:sz w:val="28"/>
          <w:szCs w:val="28"/>
        </w:rPr>
        <w:t xml:space="preserve"> = δ</w:t>
      </w:r>
      <w:r w:rsidRPr="00B13442">
        <w:rPr>
          <w:i/>
          <w:iCs/>
          <w:sz w:val="28"/>
          <w:szCs w:val="28"/>
        </w:rPr>
        <w:t>с</w:t>
      </w:r>
      <w:r w:rsidRPr="00B13442">
        <w:rPr>
          <w:sz w:val="28"/>
          <w:szCs w:val="28"/>
        </w:rPr>
        <w:t xml:space="preserve"> = δ</w:t>
      </w:r>
      <w:r w:rsidRPr="00B13442">
        <w:rPr>
          <w:i/>
          <w:iCs/>
          <w:sz w:val="28"/>
          <w:szCs w:val="28"/>
          <w:lang w:val="en-US"/>
        </w:rPr>
        <w:t>b</w:t>
      </w:r>
      <w:r w:rsidRPr="00B13442">
        <w:rPr>
          <w:sz w:val="28"/>
          <w:szCs w:val="28"/>
        </w:rPr>
        <w:t xml:space="preserve"> = ± 0,05 %; угловых δα = δβ = ± 5 %; объема δ </w:t>
      </w:r>
      <w:r w:rsidRPr="00B13442">
        <w:rPr>
          <w:i/>
          <w:iCs/>
          <w:sz w:val="28"/>
          <w:szCs w:val="28"/>
          <w:lang w:val="en-US"/>
        </w:rPr>
        <w:t>V</w:t>
      </w:r>
      <w:r w:rsidRPr="00B13442">
        <w:rPr>
          <w:sz w:val="28"/>
          <w:szCs w:val="28"/>
        </w:rPr>
        <w:t xml:space="preserve"> = ± 0,07 %.</w:t>
      </w:r>
    </w:p>
    <w:p w:rsidR="00F07C05" w:rsidRPr="00B13442" w:rsidRDefault="00F07C05" w:rsidP="00C15953">
      <w:pPr>
        <w:widowControl w:val="0"/>
        <w:spacing w:line="360" w:lineRule="auto"/>
        <w:jc w:val="center"/>
        <w:outlineLvl w:val="3"/>
        <w:rPr>
          <w:bCs/>
          <w:i/>
          <w:iCs/>
          <w:sz w:val="28"/>
          <w:szCs w:val="28"/>
        </w:rPr>
      </w:pPr>
      <w:bookmarkStart w:id="12" w:name="_Toc291598727"/>
      <w:bookmarkStart w:id="13" w:name="_Toc303858796"/>
      <w:bookmarkStart w:id="14" w:name="_Toc303858911"/>
      <w:bookmarkStart w:id="15" w:name="_Toc303859075"/>
      <w:bookmarkStart w:id="16" w:name="_Toc303944406"/>
      <w:bookmarkStart w:id="17" w:name="_Toc309562407"/>
      <w:r w:rsidRPr="00B13442">
        <w:rPr>
          <w:bCs/>
          <w:i/>
          <w:iCs/>
          <w:sz w:val="28"/>
          <w:szCs w:val="28"/>
        </w:rPr>
        <w:t>Определение плотностей (измеренной, рентгеновской, относительной)</w:t>
      </w:r>
      <w:bookmarkEnd w:id="12"/>
      <w:bookmarkEnd w:id="13"/>
      <w:bookmarkEnd w:id="14"/>
      <w:bookmarkEnd w:id="15"/>
      <w:bookmarkEnd w:id="16"/>
      <w:bookmarkEnd w:id="17"/>
    </w:p>
    <w:p w:rsidR="00F07C05" w:rsidRPr="00B13442" w:rsidRDefault="00F07C05" w:rsidP="005F7995">
      <w:pPr>
        <w:widowControl w:val="0"/>
        <w:spacing w:line="360" w:lineRule="auto"/>
        <w:ind w:firstLine="426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Определение измеренной 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</w:t>
      </w:r>
      <w:r w:rsidRPr="00B13442">
        <w:rPr>
          <w:sz w:val="28"/>
          <w:szCs w:val="28"/>
        </w:rPr>
        <w:t xml:space="preserve">) плотности образцов осуществляли методом гидростатического взвешивания, где в качестве жидкой среды использовали октан. Плотность рассчитывали по формуле: </w:t>
      </w:r>
    </w:p>
    <w:p w:rsidR="00F07C05" w:rsidRPr="00B13442" w:rsidRDefault="00F07C05" w:rsidP="005F79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</w:t>
      </w:r>
      <w:r w:rsidRPr="00B13442">
        <w:rPr>
          <w:i/>
          <w:sz w:val="28"/>
          <w:szCs w:val="28"/>
        </w:rPr>
        <w:t xml:space="preserve"> =</w:t>
      </w:r>
      <w:r w:rsidRPr="00B13442">
        <w:rPr>
          <w:sz w:val="28"/>
          <w:szCs w:val="28"/>
        </w:rPr>
        <w:t>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окт</w:t>
      </w:r>
      <w:r w:rsidR="00BF607B"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1</w:t>
      </w:r>
      <w:r w:rsidRPr="00B13442">
        <w:rPr>
          <w:sz w:val="28"/>
          <w:szCs w:val="28"/>
        </w:rPr>
        <w:t>)/(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</w:rPr>
        <w:t xml:space="preserve"> -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 +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4</w:t>
      </w:r>
      <w:r w:rsidRPr="00B13442">
        <w:rPr>
          <w:sz w:val="28"/>
          <w:szCs w:val="28"/>
        </w:rPr>
        <w:t>),</w:t>
      </w:r>
    </w:p>
    <w:p w:rsidR="005F7995" w:rsidRDefault="00F07C05" w:rsidP="00BF607B">
      <w:pPr>
        <w:widowControl w:val="0"/>
        <w:spacing w:line="360" w:lineRule="auto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где</w:t>
      </w:r>
      <w:r w:rsidR="00EF357A">
        <w:rPr>
          <w:sz w:val="28"/>
          <w:szCs w:val="28"/>
        </w:rPr>
        <w:tab/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окт</w:t>
      </w:r>
      <w:r w:rsidRPr="00B13442">
        <w:rPr>
          <w:sz w:val="28"/>
          <w:szCs w:val="28"/>
        </w:rPr>
        <w:t xml:space="preserve"> – плотность октана</w:t>
      </w:r>
      <w:r w:rsidR="00BF607B">
        <w:rPr>
          <w:sz w:val="28"/>
          <w:szCs w:val="28"/>
        </w:rPr>
        <w:t>;</w:t>
      </w:r>
      <w:r w:rsidRPr="00B13442">
        <w:rPr>
          <w:sz w:val="28"/>
          <w:szCs w:val="28"/>
        </w:rPr>
        <w:t xml:space="preserve"> </w:t>
      </w:r>
    </w:p>
    <w:p w:rsidR="00EF357A" w:rsidRDefault="00F07C05" w:rsidP="00BF607B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1</w:t>
      </w:r>
      <w:r w:rsidRPr="00B13442">
        <w:rPr>
          <w:sz w:val="28"/>
          <w:szCs w:val="28"/>
        </w:rPr>
        <w:t xml:space="preserve"> – масса сухой заготовки</w:t>
      </w:r>
      <w:r w:rsidR="00BF607B">
        <w:rPr>
          <w:sz w:val="28"/>
          <w:szCs w:val="28"/>
        </w:rPr>
        <w:t>;</w:t>
      </w:r>
      <w:r w:rsidRPr="00B13442">
        <w:rPr>
          <w:sz w:val="28"/>
          <w:szCs w:val="28"/>
        </w:rPr>
        <w:t xml:space="preserve"> </w:t>
      </w:r>
    </w:p>
    <w:p w:rsidR="00EF357A" w:rsidRDefault="00F07C05" w:rsidP="00BF607B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</w:rPr>
        <w:t xml:space="preserve"> – масса  заготовки, насыщенной октаном</w:t>
      </w:r>
      <w:r w:rsidR="00BF607B">
        <w:rPr>
          <w:sz w:val="28"/>
          <w:szCs w:val="28"/>
        </w:rPr>
        <w:t>;</w:t>
      </w:r>
      <w:r w:rsidRPr="00B13442">
        <w:rPr>
          <w:sz w:val="28"/>
          <w:szCs w:val="28"/>
        </w:rPr>
        <w:t xml:space="preserve"> </w:t>
      </w:r>
    </w:p>
    <w:p w:rsidR="00EF357A" w:rsidRDefault="00F07C05" w:rsidP="00BF607B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 – масса насыщенной заготовки, взвешенной в октане с подвесом</w:t>
      </w:r>
      <w:r w:rsidR="00BF607B">
        <w:rPr>
          <w:sz w:val="28"/>
          <w:szCs w:val="28"/>
        </w:rPr>
        <w:t>;</w:t>
      </w:r>
      <w:r w:rsidRPr="00B13442">
        <w:rPr>
          <w:sz w:val="28"/>
          <w:szCs w:val="28"/>
        </w:rPr>
        <w:t xml:space="preserve"> </w:t>
      </w:r>
    </w:p>
    <w:p w:rsidR="00F07C05" w:rsidRPr="00B13442" w:rsidRDefault="00F07C05" w:rsidP="00BF607B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4</w:t>
      </w:r>
      <w:r w:rsidRPr="00B13442">
        <w:rPr>
          <w:sz w:val="28"/>
          <w:szCs w:val="28"/>
        </w:rPr>
        <w:t xml:space="preserve"> – масса подвеса без заготовки.</w:t>
      </w:r>
    </w:p>
    <w:p w:rsidR="00BF607B" w:rsidRDefault="00F07C05" w:rsidP="00BF607B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Расчет рентгеновской плотности 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рентг.</w:t>
      </w:r>
      <w:r w:rsidRPr="00B13442">
        <w:rPr>
          <w:sz w:val="28"/>
          <w:szCs w:val="28"/>
        </w:rPr>
        <w:t>) производили по формуле:</w:t>
      </w:r>
    </w:p>
    <w:p w:rsidR="00BF607B" w:rsidRDefault="00F07C05" w:rsidP="00BF607B">
      <w:pPr>
        <w:widowControl w:val="0"/>
        <w:spacing w:line="360" w:lineRule="auto"/>
        <w:ind w:firstLine="567"/>
        <w:jc w:val="center"/>
        <w:rPr>
          <w:sz w:val="28"/>
          <w:szCs w:val="28"/>
        </w:rPr>
      </w:pPr>
      <w:r w:rsidRPr="00B13442">
        <w:rPr>
          <w:i/>
          <w:sz w:val="28"/>
          <w:szCs w:val="28"/>
          <w:lang w:val="en-US"/>
        </w:rPr>
        <w:t>ρ</w:t>
      </w:r>
      <w:r w:rsidRPr="00B13442">
        <w:rPr>
          <w:sz w:val="28"/>
          <w:szCs w:val="28"/>
          <w:vertAlign w:val="subscript"/>
        </w:rPr>
        <w:t>рентг.</w:t>
      </w:r>
      <w:r w:rsidRPr="00B13442">
        <w:rPr>
          <w:sz w:val="28"/>
          <w:szCs w:val="28"/>
        </w:rPr>
        <w:t>=1.66</w:t>
      </w:r>
      <w:r w:rsidR="00BF607B"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</w:rPr>
        <w:t>/</w:t>
      </w:r>
      <w:r w:rsidRPr="00B13442">
        <w:rPr>
          <w:sz w:val="28"/>
          <w:szCs w:val="28"/>
          <w:lang w:val="en-US"/>
        </w:rPr>
        <w:t>V</w:t>
      </w:r>
      <w:r w:rsidRPr="00B13442">
        <w:rPr>
          <w:sz w:val="28"/>
          <w:szCs w:val="28"/>
        </w:rPr>
        <w:t>,</w:t>
      </w:r>
    </w:p>
    <w:p w:rsidR="00BF607B" w:rsidRDefault="00BF607B" w:rsidP="00BF607B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 w:rsidR="00F07C05" w:rsidRPr="00B13442">
        <w:rPr>
          <w:sz w:val="28"/>
          <w:szCs w:val="28"/>
        </w:rPr>
        <w:t xml:space="preserve">М </w:t>
      </w:r>
      <w:r w:rsidR="00F07C05" w:rsidRPr="00B13442">
        <w:rPr>
          <w:sz w:val="28"/>
          <w:szCs w:val="28"/>
        </w:rPr>
        <w:noBreakHyphen/>
        <w:t xml:space="preserve"> вес формульной единицы в граммах</w:t>
      </w:r>
      <w:r>
        <w:rPr>
          <w:sz w:val="28"/>
          <w:szCs w:val="28"/>
        </w:rPr>
        <w:t>;</w:t>
      </w:r>
    </w:p>
    <w:p w:rsidR="00BF607B" w:rsidRDefault="00F07C05" w:rsidP="00BF607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lastRenderedPageBreak/>
        <w:t>V</w:t>
      </w:r>
      <w:r w:rsidRPr="00B13442">
        <w:rPr>
          <w:sz w:val="28"/>
          <w:szCs w:val="28"/>
        </w:rPr>
        <w:t xml:space="preserve"> – объем перовскитной ячейки в Å. </w:t>
      </w:r>
    </w:p>
    <w:p w:rsidR="00BF607B" w:rsidRDefault="00F07C05" w:rsidP="00BF607B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Относительную плотность 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отн.</w:t>
      </w:r>
      <w:r w:rsidRPr="00B13442">
        <w:rPr>
          <w:sz w:val="28"/>
          <w:szCs w:val="28"/>
        </w:rPr>
        <w:t>) рассчитывали по формуле</w:t>
      </w:r>
    </w:p>
    <w:p w:rsidR="00F07C05" w:rsidRPr="00B13442" w:rsidRDefault="00F07C05" w:rsidP="00BF607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13442">
        <w:rPr>
          <w:sz w:val="28"/>
          <w:szCs w:val="28"/>
        </w:rPr>
        <w:t>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изм./</w:t>
      </w:r>
      <w:r w:rsidRPr="00B13442">
        <w:rPr>
          <w:i/>
          <w:sz w:val="28"/>
          <w:szCs w:val="28"/>
        </w:rPr>
        <w:t xml:space="preserve"> ρ</w:t>
      </w:r>
      <w:r w:rsidRPr="00B13442">
        <w:rPr>
          <w:sz w:val="28"/>
          <w:szCs w:val="28"/>
          <w:vertAlign w:val="subscript"/>
        </w:rPr>
        <w:t>рентг.</w:t>
      </w:r>
      <w:r w:rsidRPr="00B13442">
        <w:rPr>
          <w:sz w:val="28"/>
          <w:szCs w:val="28"/>
        </w:rPr>
        <w:t>)</w:t>
      </w:r>
      <w:r w:rsidR="00F7212D">
        <w:rPr>
          <w:sz w:val="28"/>
          <w:szCs w:val="28"/>
        </w:rPr>
        <w:t>·</w:t>
      </w:r>
      <w:r w:rsidRPr="00B13442">
        <w:rPr>
          <w:sz w:val="28"/>
          <w:szCs w:val="28"/>
        </w:rPr>
        <w:t>100%.</w:t>
      </w:r>
    </w:p>
    <w:p w:rsidR="00F07C05" w:rsidRPr="00B13442" w:rsidRDefault="00F07C05" w:rsidP="00BF607B">
      <w:pPr>
        <w:widowControl w:val="0"/>
        <w:spacing w:line="360" w:lineRule="auto"/>
        <w:ind w:firstLine="567"/>
        <w:jc w:val="both"/>
        <w:rPr>
          <w:i/>
          <w:sz w:val="28"/>
          <w:szCs w:val="28"/>
        </w:rPr>
      </w:pPr>
      <w:r w:rsidRPr="00B13442">
        <w:rPr>
          <w:i/>
          <w:sz w:val="28"/>
          <w:szCs w:val="28"/>
        </w:rPr>
        <w:t>Измерения диэлектрических</w:t>
      </w:r>
      <w:r w:rsidR="00AE0B13">
        <w:rPr>
          <w:i/>
          <w:sz w:val="28"/>
          <w:szCs w:val="28"/>
        </w:rPr>
        <w:t xml:space="preserve"> и </w:t>
      </w:r>
      <w:r w:rsidRPr="00B13442">
        <w:rPr>
          <w:i/>
          <w:sz w:val="28"/>
          <w:szCs w:val="28"/>
        </w:rPr>
        <w:t xml:space="preserve"> </w:t>
      </w:r>
      <w:r w:rsidRPr="00FC5754">
        <w:rPr>
          <w:i/>
          <w:sz w:val="28"/>
          <w:szCs w:val="28"/>
        </w:rPr>
        <w:t>пьезоэлектрических характеристик при температуре</w:t>
      </w:r>
      <w:r w:rsidR="00AE0B13" w:rsidRPr="00FC5754">
        <w:rPr>
          <w:i/>
          <w:sz w:val="28"/>
          <w:szCs w:val="28"/>
        </w:rPr>
        <w:t xml:space="preserve"> Т</w:t>
      </w:r>
      <w:r w:rsidR="00AE0B13" w:rsidRPr="00FC5754">
        <w:rPr>
          <w:sz w:val="28"/>
          <w:szCs w:val="28"/>
        </w:rPr>
        <w:t xml:space="preserve"> = </w:t>
      </w:r>
      <w:r w:rsidR="00AE0B13" w:rsidRPr="00FC5754">
        <w:rPr>
          <w:bCs/>
          <w:sz w:val="28"/>
        </w:rPr>
        <w:t xml:space="preserve">25 </w:t>
      </w:r>
      <w:r w:rsidR="00AE0B13" w:rsidRPr="00FC5754">
        <w:rPr>
          <w:bCs/>
          <w:sz w:val="28"/>
          <w:vertAlign w:val="superscript"/>
        </w:rPr>
        <w:t>о</w:t>
      </w:r>
      <w:r w:rsidR="00AE0B13" w:rsidRPr="00FC5754">
        <w:rPr>
          <w:bCs/>
          <w:sz w:val="28"/>
        </w:rPr>
        <w:t>С</w:t>
      </w:r>
    </w:p>
    <w:p w:rsidR="00C564B0" w:rsidRDefault="00F07C05" w:rsidP="00C15953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Измерения диэлектрических</w:t>
      </w:r>
      <w:r w:rsidR="00AE0B13">
        <w:rPr>
          <w:sz w:val="28"/>
          <w:szCs w:val="28"/>
        </w:rPr>
        <w:t xml:space="preserve"> и </w:t>
      </w:r>
      <w:r w:rsidRPr="00B13442">
        <w:rPr>
          <w:sz w:val="28"/>
          <w:szCs w:val="28"/>
        </w:rPr>
        <w:t>пьезоэлектрических характеристик</w:t>
      </w:r>
      <w:r w:rsidR="001D14BC">
        <w:rPr>
          <w:sz w:val="28"/>
          <w:szCs w:val="28"/>
        </w:rPr>
        <w:t xml:space="preserve"> керамических образцов, представляющих собой конденсаторные структуры,</w:t>
      </w:r>
      <w:r w:rsidRPr="00B13442">
        <w:rPr>
          <w:sz w:val="28"/>
          <w:szCs w:val="28"/>
        </w:rPr>
        <w:t xml:space="preserve"> проводили в соответствии с </w:t>
      </w:r>
      <w:r w:rsidR="00A174FF" w:rsidRPr="00B13442">
        <w:rPr>
          <w:sz w:val="28"/>
          <w:szCs w:val="28"/>
        </w:rPr>
        <w:t xml:space="preserve">методическим подходом, представленном в </w:t>
      </w:r>
      <w:r w:rsidRPr="00B13442">
        <w:rPr>
          <w:sz w:val="28"/>
          <w:szCs w:val="28"/>
        </w:rPr>
        <w:t>ГСССД МЭ 183-2011 [</w:t>
      </w:r>
      <w:r w:rsidR="00A537D8" w:rsidRPr="00B13442">
        <w:rPr>
          <w:sz w:val="28"/>
          <w:szCs w:val="28"/>
        </w:rPr>
        <w:t>2</w:t>
      </w:r>
      <w:r w:rsidRPr="00B13442">
        <w:rPr>
          <w:sz w:val="28"/>
          <w:szCs w:val="28"/>
        </w:rPr>
        <w:t>]</w:t>
      </w:r>
      <w:r w:rsidR="00A174FF" w:rsidRPr="00B13442">
        <w:rPr>
          <w:sz w:val="28"/>
          <w:szCs w:val="28"/>
        </w:rPr>
        <w:t xml:space="preserve">. На рис. А1 представлена </w:t>
      </w:r>
      <w:r w:rsidR="00BA7A5F">
        <w:rPr>
          <w:sz w:val="28"/>
          <w:szCs w:val="28"/>
        </w:rPr>
        <w:t>блок-схема измерительного</w:t>
      </w:r>
      <w:r w:rsidR="00A174FF" w:rsidRPr="00B13442">
        <w:rPr>
          <w:sz w:val="28"/>
          <w:szCs w:val="28"/>
        </w:rPr>
        <w:t xml:space="preserve"> </w:t>
      </w:r>
      <w:r w:rsidR="00BA7A5F">
        <w:rPr>
          <w:sz w:val="28"/>
          <w:szCs w:val="28"/>
        </w:rPr>
        <w:t>стенда,  сформированного на основе</w:t>
      </w:r>
      <w:r w:rsidRPr="00B13442">
        <w:rPr>
          <w:sz w:val="28"/>
          <w:szCs w:val="28"/>
        </w:rPr>
        <w:t xml:space="preserve"> прецизионного анализатора импеданса Wayne Kerr 6500 B</w:t>
      </w:r>
      <w:r w:rsidR="00A174FF" w:rsidRPr="00B13442">
        <w:rPr>
          <w:sz w:val="28"/>
          <w:szCs w:val="28"/>
        </w:rPr>
        <w:t>, с помощью которого осуществлялись измерения</w:t>
      </w:r>
      <w:r w:rsidR="00BA7A5F">
        <w:rPr>
          <w:sz w:val="28"/>
          <w:szCs w:val="28"/>
        </w:rPr>
        <w:t xml:space="preserve"> необходимых параметров</w:t>
      </w:r>
      <w:r w:rsidR="00A174FF" w:rsidRPr="00B13442">
        <w:rPr>
          <w:sz w:val="28"/>
          <w:szCs w:val="28"/>
        </w:rPr>
        <w:t>.</w:t>
      </w:r>
    </w:p>
    <w:p w:rsidR="00C564B0" w:rsidRDefault="00C564B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7C05" w:rsidRPr="00B13442" w:rsidRDefault="00F07C05" w:rsidP="00C15953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</w:p>
    <w:p w:rsidR="00F07C05" w:rsidRPr="00B13442" w:rsidRDefault="00A4200B" w:rsidP="00C15953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2675" cy="4320000"/>
            <wp:effectExtent l="0" t="0" r="5080" b="4445"/>
            <wp:docPr id="9" name="Рисунок 9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и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r="81798" b="76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675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4B0" w:rsidRDefault="00F07C05" w:rsidP="00C564B0">
      <w:pPr>
        <w:widowControl w:val="0"/>
        <w:spacing w:line="360" w:lineRule="auto"/>
        <w:ind w:firstLine="567"/>
        <w:jc w:val="center"/>
        <w:rPr>
          <w:sz w:val="28"/>
          <w:szCs w:val="28"/>
        </w:rPr>
      </w:pPr>
      <w:r w:rsidRPr="00B13442">
        <w:rPr>
          <w:sz w:val="28"/>
          <w:szCs w:val="28"/>
        </w:rPr>
        <w:t>Рисунок А1 – Схема измерительного комплекса для измерения диэлектрических, пьезоэлектрических и упругих характеристик различных пьезокерамических материалов</w:t>
      </w:r>
    </w:p>
    <w:p w:rsidR="00C564B0" w:rsidRPr="00C564B0" w:rsidRDefault="00C564B0" w:rsidP="00405718">
      <w:pPr>
        <w:widowControl w:val="0"/>
        <w:ind w:firstLine="567"/>
        <w:jc w:val="both"/>
        <w:rPr>
          <w:b/>
          <w:sz w:val="24"/>
          <w:szCs w:val="24"/>
        </w:rPr>
      </w:pPr>
      <w:r w:rsidRPr="00C564B0">
        <w:rPr>
          <w:b/>
          <w:sz w:val="24"/>
          <w:szCs w:val="24"/>
        </w:rPr>
        <w:t>Обозначения</w:t>
      </w:r>
    </w:p>
    <w:p w:rsidR="00C564B0" w:rsidRDefault="00F07C05" w:rsidP="00C564B0">
      <w:pPr>
        <w:widowControl w:val="0"/>
        <w:spacing w:line="360" w:lineRule="auto"/>
        <w:ind w:left="1418" w:hanging="851"/>
        <w:jc w:val="both"/>
        <w:rPr>
          <w:sz w:val="28"/>
          <w:szCs w:val="28"/>
        </w:rPr>
      </w:pPr>
      <w:r w:rsidRPr="00C564B0">
        <w:rPr>
          <w:sz w:val="28"/>
          <w:szCs w:val="28"/>
        </w:rPr>
        <w:t>1 – блок управления</w:t>
      </w:r>
      <w:r w:rsidRPr="00B13442">
        <w:rPr>
          <w:sz w:val="28"/>
          <w:szCs w:val="28"/>
        </w:rPr>
        <w:t xml:space="preserve"> (персональный компьютер с программным обеспечением);</w:t>
      </w:r>
      <w:r w:rsidR="00405718" w:rsidRPr="00B13442">
        <w:rPr>
          <w:sz w:val="28"/>
          <w:szCs w:val="28"/>
        </w:rPr>
        <w:t xml:space="preserve"> </w:t>
      </w:r>
    </w:p>
    <w:p w:rsidR="00C564B0" w:rsidRDefault="00F07C05" w:rsidP="00C564B0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2 </w:t>
      </w:r>
      <w:r w:rsidR="00C564B0">
        <w:rPr>
          <w:sz w:val="28"/>
          <w:szCs w:val="28"/>
        </w:rPr>
        <w:t>–</w:t>
      </w:r>
      <w:r w:rsidRPr="00B13442">
        <w:rPr>
          <w:sz w:val="28"/>
          <w:szCs w:val="28"/>
        </w:rPr>
        <w:t xml:space="preserve"> прецизионный анализатор импеданса Wayne Kerr 6500 B;</w:t>
      </w:r>
    </w:p>
    <w:p w:rsidR="00C564B0" w:rsidRDefault="00F07C05" w:rsidP="00C564B0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3 – измерительная камера;</w:t>
      </w:r>
      <w:r w:rsidR="00405718" w:rsidRPr="00B13442">
        <w:rPr>
          <w:sz w:val="28"/>
          <w:szCs w:val="28"/>
        </w:rPr>
        <w:t xml:space="preserve"> </w:t>
      </w:r>
    </w:p>
    <w:p w:rsidR="00F07C05" w:rsidRDefault="00F07C05" w:rsidP="00C564B0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4 – измерительный образец.</w:t>
      </w:r>
    </w:p>
    <w:p w:rsidR="00F07C05" w:rsidRPr="00B13442" w:rsidRDefault="00F07C05" w:rsidP="00C15953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И</w:t>
      </w:r>
      <w:r w:rsidR="00BA7A5F">
        <w:rPr>
          <w:sz w:val="28"/>
          <w:szCs w:val="28"/>
        </w:rPr>
        <w:t>сследуемый керамический образец</w:t>
      </w:r>
      <w:r w:rsidR="00A174FF" w:rsidRPr="00B13442">
        <w:rPr>
          <w:sz w:val="28"/>
          <w:szCs w:val="28"/>
        </w:rPr>
        <w:t xml:space="preserve"> (4), </w:t>
      </w:r>
      <w:r w:rsidR="00BA7A5F">
        <w:rPr>
          <w:sz w:val="28"/>
          <w:szCs w:val="28"/>
        </w:rPr>
        <w:t>расположенный</w:t>
      </w:r>
      <w:r w:rsidR="00A174FF" w:rsidRPr="00B13442">
        <w:rPr>
          <w:sz w:val="28"/>
          <w:szCs w:val="28"/>
        </w:rPr>
        <w:t xml:space="preserve"> </w:t>
      </w:r>
      <w:r w:rsidR="00BA7A5F">
        <w:rPr>
          <w:sz w:val="28"/>
          <w:szCs w:val="28"/>
        </w:rPr>
        <w:t xml:space="preserve">специальном </w:t>
      </w:r>
      <w:r w:rsidR="00A174FF" w:rsidRPr="00B13442">
        <w:rPr>
          <w:sz w:val="28"/>
          <w:szCs w:val="28"/>
        </w:rPr>
        <w:t xml:space="preserve">в образец-держателе, </w:t>
      </w:r>
      <w:r w:rsidRPr="00B13442">
        <w:rPr>
          <w:sz w:val="28"/>
          <w:szCs w:val="28"/>
        </w:rPr>
        <w:t xml:space="preserve">помещали в измерительную камеру (3). </w:t>
      </w:r>
      <w:r w:rsidR="00A174FF" w:rsidRPr="00B13442">
        <w:rPr>
          <w:sz w:val="28"/>
          <w:szCs w:val="28"/>
        </w:rPr>
        <w:t>Далее н</w:t>
      </w:r>
      <w:r w:rsidRPr="00B13442">
        <w:rPr>
          <w:sz w:val="28"/>
          <w:szCs w:val="28"/>
        </w:rPr>
        <w:t>а него подавали переменное измерительное</w:t>
      </w:r>
      <w:r w:rsidR="00BA7A5F">
        <w:rPr>
          <w:sz w:val="28"/>
          <w:szCs w:val="28"/>
        </w:rPr>
        <w:t xml:space="preserve"> </w:t>
      </w:r>
      <w:r w:rsidR="00BA7A5F" w:rsidRPr="00B13442">
        <w:rPr>
          <w:sz w:val="28"/>
          <w:szCs w:val="28"/>
        </w:rPr>
        <w:t>электрическое</w:t>
      </w:r>
      <w:r w:rsidRPr="00B13442">
        <w:rPr>
          <w:sz w:val="28"/>
          <w:szCs w:val="28"/>
        </w:rPr>
        <w:t xml:space="preserve"> поле</w:t>
      </w:r>
      <w:r w:rsidR="00BA7A5F">
        <w:rPr>
          <w:sz w:val="28"/>
          <w:szCs w:val="28"/>
        </w:rPr>
        <w:t xml:space="preserve"> (</w:t>
      </w:r>
      <w:r w:rsidR="00BA7A5F">
        <w:rPr>
          <w:sz w:val="28"/>
          <w:szCs w:val="28"/>
          <w:lang w:val="en-US"/>
        </w:rPr>
        <w:t>U</w:t>
      </w:r>
      <w:r w:rsidR="00BA7A5F">
        <w:rPr>
          <w:sz w:val="28"/>
          <w:szCs w:val="28"/>
        </w:rPr>
        <w:t>)</w:t>
      </w:r>
      <w:r w:rsidRPr="00B13442">
        <w:rPr>
          <w:sz w:val="28"/>
          <w:szCs w:val="28"/>
        </w:rPr>
        <w:t xml:space="preserve"> амплитудой 40 мВ заданной частоты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 xml:space="preserve"> и производили автоматическое измерение параметров. При этом данные с (2) передаются в (1), где происходит их дальнейшая обработка и запись. Далее в (1) происходит изменение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 xml:space="preserve"> и процедура измерения повторяется </w:t>
      </w:r>
      <w:r w:rsidRPr="00B13442">
        <w:rPr>
          <w:sz w:val="28"/>
          <w:szCs w:val="28"/>
        </w:rPr>
        <w:lastRenderedPageBreak/>
        <w:t>через заданный частотный шаг, минимальное значение которого составляет 1 Гц. Из частотных зависимостей адмитанса (</w:t>
      </w:r>
      <w:r w:rsidRPr="00B13442">
        <w:rPr>
          <w:i/>
          <w:sz w:val="28"/>
          <w:szCs w:val="28"/>
          <w:lang w:val="en-US"/>
        </w:rPr>
        <w:t>Y</w:t>
      </w:r>
      <w:r w:rsidRPr="00B13442">
        <w:rPr>
          <w:sz w:val="28"/>
          <w:szCs w:val="28"/>
        </w:rPr>
        <w:t>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>)), согласно [</w:t>
      </w:r>
      <w:r w:rsidR="00114637" w:rsidRPr="00B13442">
        <w:rPr>
          <w:sz w:val="28"/>
          <w:szCs w:val="28"/>
        </w:rPr>
        <w:t>2</w:t>
      </w:r>
      <w:r w:rsidRPr="00B13442">
        <w:rPr>
          <w:sz w:val="28"/>
          <w:szCs w:val="28"/>
        </w:rPr>
        <w:t>], определяли частоты резонанса выбранной гармоники (первой, третьей или пятой). Частоте резонанса 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r</w:t>
      </w:r>
      <w:r w:rsidRPr="00B13442">
        <w:rPr>
          <w:sz w:val="28"/>
          <w:szCs w:val="28"/>
        </w:rPr>
        <w:t xml:space="preserve">) соответствует максимум действительной части частотной зависимости </w:t>
      </w:r>
      <w:r w:rsidRPr="00B13442">
        <w:rPr>
          <w:i/>
          <w:sz w:val="28"/>
          <w:szCs w:val="28"/>
          <w:lang w:val="en-US"/>
        </w:rPr>
        <w:t>Y</w:t>
      </w:r>
      <w:r w:rsidRPr="00B13442">
        <w:rPr>
          <w:sz w:val="28"/>
          <w:szCs w:val="28"/>
        </w:rPr>
        <w:t>'(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>), при последовательной схеме замещения. Частоте антирезонанса 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a</w:t>
      </w:r>
      <w:r w:rsidRPr="00B13442">
        <w:rPr>
          <w:sz w:val="28"/>
          <w:szCs w:val="28"/>
        </w:rPr>
        <w:t xml:space="preserve">) соответствует минимум </w:t>
      </w:r>
      <w:r w:rsidRPr="00B13442">
        <w:rPr>
          <w:i/>
          <w:sz w:val="28"/>
          <w:szCs w:val="28"/>
          <w:lang w:val="en-US"/>
        </w:rPr>
        <w:t>Y</w:t>
      </w:r>
      <w:r w:rsidRPr="00B13442">
        <w:rPr>
          <w:sz w:val="28"/>
          <w:szCs w:val="28"/>
        </w:rPr>
        <w:t>'(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 xml:space="preserve">), при параллельной схеме замещения. При </w:t>
      </w:r>
      <w:r w:rsidR="00BA7A5F" w:rsidRPr="00B13442">
        <w:rPr>
          <w:i/>
          <w:sz w:val="28"/>
          <w:szCs w:val="28"/>
          <w:lang w:val="en-US"/>
        </w:rPr>
        <w:t>f</w:t>
      </w:r>
      <w:r w:rsidR="00BA7A5F" w:rsidRPr="00BA7A5F">
        <w:rPr>
          <w:i/>
          <w:sz w:val="28"/>
          <w:szCs w:val="28"/>
        </w:rPr>
        <w:t xml:space="preserve"> = </w:t>
      </w:r>
      <w:r w:rsidR="00BA7A5F" w:rsidRPr="00B13442">
        <w:rPr>
          <w:i/>
          <w:sz w:val="28"/>
          <w:szCs w:val="28"/>
          <w:lang w:val="en-US"/>
        </w:rPr>
        <w:t>f</w:t>
      </w:r>
      <w:r w:rsidR="00BA7A5F" w:rsidRPr="00B13442">
        <w:rPr>
          <w:i/>
          <w:sz w:val="28"/>
          <w:szCs w:val="28"/>
          <w:vertAlign w:val="subscript"/>
          <w:lang w:val="en-US"/>
        </w:rPr>
        <w:t>r</w:t>
      </w:r>
      <w:r w:rsidRPr="00B13442">
        <w:rPr>
          <w:sz w:val="28"/>
          <w:szCs w:val="28"/>
        </w:rPr>
        <w:t xml:space="preserve"> также производится </w:t>
      </w:r>
      <w:r w:rsidR="00A174FF" w:rsidRPr="00B13442">
        <w:rPr>
          <w:sz w:val="28"/>
          <w:szCs w:val="28"/>
        </w:rPr>
        <w:t xml:space="preserve">измерение сопротивления образца </w:t>
      </w:r>
      <w:r w:rsidR="00A537D8" w:rsidRPr="00B13442">
        <w:rPr>
          <w:sz w:val="28"/>
          <w:szCs w:val="28"/>
          <w:lang w:val="en-US"/>
        </w:rPr>
        <w:t>R</w:t>
      </w:r>
      <w:r w:rsidR="00A174FF" w:rsidRPr="00B13442">
        <w:rPr>
          <w:sz w:val="28"/>
          <w:szCs w:val="28"/>
        </w:rPr>
        <w:t>, а н</w:t>
      </w:r>
      <w:r w:rsidRPr="00B13442">
        <w:rPr>
          <w:sz w:val="28"/>
          <w:szCs w:val="28"/>
        </w:rPr>
        <w:t>а частоте 1кГц производили измерения емкости</w:t>
      </w:r>
      <w:r w:rsidR="00A174FF" w:rsidRPr="00B13442">
        <w:rPr>
          <w:sz w:val="28"/>
          <w:szCs w:val="28"/>
        </w:rPr>
        <w:t xml:space="preserve"> (</w:t>
      </w:r>
      <w:r w:rsidRPr="00B13442">
        <w:rPr>
          <w:sz w:val="28"/>
          <w:szCs w:val="28"/>
        </w:rPr>
        <w:t>С</w:t>
      </w:r>
      <w:r w:rsidR="00A174FF" w:rsidRPr="00B13442">
        <w:rPr>
          <w:sz w:val="28"/>
          <w:szCs w:val="28"/>
        </w:rPr>
        <w:t>)</w:t>
      </w:r>
      <w:r w:rsidRPr="00B13442">
        <w:rPr>
          <w:sz w:val="28"/>
          <w:szCs w:val="28"/>
        </w:rPr>
        <w:t xml:space="preserve"> и тангенса угла диэлектрических потерь </w:t>
      </w:r>
      <w:r w:rsidR="00A174FF" w:rsidRPr="00B13442">
        <w:rPr>
          <w:sz w:val="28"/>
          <w:szCs w:val="28"/>
        </w:rPr>
        <w:t>(</w:t>
      </w:r>
      <w:r w:rsidRPr="00B13442">
        <w:rPr>
          <w:sz w:val="28"/>
          <w:szCs w:val="28"/>
          <w:lang w:val="en-US"/>
        </w:rPr>
        <w:t>tg</w:t>
      </w:r>
      <w:r w:rsidR="00A174FF" w:rsidRPr="00B13442">
        <w:rPr>
          <w:sz w:val="28"/>
          <w:szCs w:val="28"/>
        </w:rPr>
        <w:t> </w:t>
      </w:r>
      <w:r w:rsidRPr="00B13442">
        <w:rPr>
          <w:i/>
          <w:sz w:val="28"/>
          <w:szCs w:val="28"/>
          <w:lang w:val="en-US"/>
        </w:rPr>
        <w:t>δ</w:t>
      </w:r>
      <w:r w:rsidR="00A174FF" w:rsidRPr="00B13442">
        <w:rPr>
          <w:sz w:val="28"/>
          <w:szCs w:val="28"/>
        </w:rPr>
        <w:t>)</w:t>
      </w:r>
      <w:r w:rsidRPr="00B13442">
        <w:rPr>
          <w:sz w:val="28"/>
          <w:szCs w:val="28"/>
        </w:rPr>
        <w:t>.</w:t>
      </w:r>
    </w:p>
    <w:p w:rsidR="00A174FF" w:rsidRPr="00B13442" w:rsidRDefault="00F07C05" w:rsidP="00C15953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Для обработки и расчета необходимых диэлектрическ</w:t>
      </w:r>
      <w:r w:rsidR="00BA7A5F">
        <w:rPr>
          <w:sz w:val="28"/>
          <w:szCs w:val="28"/>
        </w:rPr>
        <w:t>их, пьезоэлектрических</w:t>
      </w:r>
      <w:r w:rsidRPr="00B13442">
        <w:rPr>
          <w:sz w:val="28"/>
          <w:szCs w:val="28"/>
        </w:rPr>
        <w:t xml:space="preserve"> характеристик аттестуемых керамических образцов использовалась специализированная программа «</w:t>
      </w:r>
      <w:r w:rsidRPr="00B13442">
        <w:rPr>
          <w:sz w:val="28"/>
          <w:szCs w:val="28"/>
          <w:lang w:val="en-US"/>
        </w:rPr>
        <w:t>Kalipso</w:t>
      </w:r>
      <w:r w:rsidRPr="00B13442">
        <w:rPr>
          <w:sz w:val="28"/>
          <w:szCs w:val="28"/>
        </w:rPr>
        <w:t xml:space="preserve"> 2.0.0.27», рабочее окно которой представлено на рис. </w:t>
      </w:r>
      <w:r w:rsidRPr="00B13442">
        <w:rPr>
          <w:sz w:val="28"/>
          <w:szCs w:val="28"/>
          <w:lang w:val="en-US"/>
        </w:rPr>
        <w:t>A</w:t>
      </w:r>
      <w:r w:rsidRPr="00B13442">
        <w:rPr>
          <w:sz w:val="28"/>
          <w:szCs w:val="28"/>
        </w:rPr>
        <w:t>2.</w:t>
      </w:r>
      <w:r w:rsidR="00A174FF" w:rsidRPr="00B13442">
        <w:rPr>
          <w:sz w:val="28"/>
          <w:szCs w:val="28"/>
        </w:rPr>
        <w:t xml:space="preserve"> </w:t>
      </w:r>
    </w:p>
    <w:p w:rsidR="00C564B0" w:rsidRDefault="00A174FF" w:rsidP="00C15953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В соответствующие ячейки рабочего окна вводятся номер экспериментального образца, его геометрические размеры (толщина, </w:t>
      </w:r>
      <w:r w:rsidRPr="00B13442">
        <w:rPr>
          <w:sz w:val="28"/>
          <w:szCs w:val="28"/>
          <w:lang w:val="en-US"/>
        </w:rPr>
        <w:t>t</w:t>
      </w:r>
      <w:r w:rsidRPr="00B13442">
        <w:rPr>
          <w:sz w:val="28"/>
          <w:szCs w:val="28"/>
        </w:rPr>
        <w:t xml:space="preserve">, и диаметр, </w:t>
      </w:r>
      <w:r w:rsidRPr="00B13442">
        <w:rPr>
          <w:sz w:val="28"/>
          <w:szCs w:val="28"/>
          <w:lang w:val="en-US"/>
        </w:rPr>
        <w:t>d</w:t>
      </w:r>
      <w:r w:rsidRPr="00B13442">
        <w:rPr>
          <w:sz w:val="28"/>
          <w:szCs w:val="28"/>
        </w:rPr>
        <w:t xml:space="preserve">, в сантиметрах, соответственно), значения диэлектрических параметров до и после поляризации (емкость, С в пФ и тангенса угла диэлектрических потерь, </w:t>
      </w:r>
      <w:r w:rsidRPr="00B13442">
        <w:rPr>
          <w:sz w:val="28"/>
          <w:szCs w:val="28"/>
          <w:lang w:val="en-US"/>
        </w:rPr>
        <w:t>tg</w:t>
      </w:r>
      <w:r w:rsidRPr="00B13442">
        <w:rPr>
          <w:i/>
          <w:sz w:val="28"/>
          <w:szCs w:val="28"/>
          <w:lang w:val="en-US"/>
        </w:rPr>
        <w:t>δ</w:t>
      </w:r>
      <w:r w:rsidRPr="00B13442">
        <w:rPr>
          <w:sz w:val="28"/>
          <w:szCs w:val="28"/>
        </w:rPr>
        <w:t xml:space="preserve">),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r</w:t>
      </w:r>
      <w:r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</w:rPr>
        <w:t xml:space="preserve">(для первой и третьей гармоник),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a</w:t>
      </w:r>
      <w:r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</w:rPr>
        <w:t xml:space="preserve">(для первой гармоники), а также </w:t>
      </w:r>
      <w:r w:rsidRPr="00B13442">
        <w:rPr>
          <w:sz w:val="28"/>
          <w:szCs w:val="28"/>
          <w:lang w:val="en-US"/>
        </w:rPr>
        <w:t>R</w:t>
      </w:r>
      <w:r w:rsidRPr="00B13442">
        <w:rPr>
          <w:sz w:val="28"/>
          <w:szCs w:val="28"/>
        </w:rPr>
        <w:t xml:space="preserve"> и значения 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</w:t>
      </w:r>
      <w:r w:rsidRPr="00B13442">
        <w:rPr>
          <w:sz w:val="28"/>
          <w:szCs w:val="28"/>
        </w:rPr>
        <w:t>. Для запуска процесса расчета необходимо нажать на кнопку «</w:t>
      </w:r>
      <w:r w:rsidRPr="00B13442">
        <w:rPr>
          <w:sz w:val="28"/>
          <w:szCs w:val="28"/>
          <w:lang w:val="en-US"/>
        </w:rPr>
        <w:t>compute</w:t>
      </w:r>
      <w:r w:rsidRPr="00B13442">
        <w:rPr>
          <w:sz w:val="28"/>
          <w:szCs w:val="28"/>
        </w:rPr>
        <w:t xml:space="preserve">». Для сохранения полученных результатов в формате </w:t>
      </w:r>
      <w:r w:rsidRPr="00B13442">
        <w:rPr>
          <w:sz w:val="28"/>
          <w:szCs w:val="28"/>
          <w:lang w:val="en-US"/>
        </w:rPr>
        <w:t>Microsoft</w:t>
      </w: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Office</w:t>
      </w: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Excel</w:t>
      </w:r>
      <w:r w:rsidRPr="00B13442">
        <w:rPr>
          <w:sz w:val="28"/>
          <w:szCs w:val="28"/>
        </w:rPr>
        <w:t xml:space="preserve"> 2007 «</w:t>
      </w:r>
      <w:r w:rsidRPr="00B13442">
        <w:rPr>
          <w:sz w:val="28"/>
          <w:szCs w:val="28"/>
          <w:lang w:val="en-US"/>
        </w:rPr>
        <w:t>xlsx</w:t>
      </w:r>
      <w:r w:rsidRPr="00B13442">
        <w:rPr>
          <w:sz w:val="28"/>
          <w:szCs w:val="28"/>
        </w:rPr>
        <w:t>» необходимо зайти в основное меню программы «Файл», выбрать опцию «Сохранить как», директорию и имя файла, в котором будут сохранены рассчитанные данные.</w:t>
      </w:r>
    </w:p>
    <w:p w:rsidR="00C564B0" w:rsidRDefault="00C564B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7C05" w:rsidRPr="00B13442" w:rsidRDefault="00A4200B" w:rsidP="00C15953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695825" cy="4324350"/>
            <wp:effectExtent l="19050" t="0" r="9525" b="0"/>
            <wp:docPr id="1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C05" w:rsidRPr="00B13442" w:rsidRDefault="00F07C05" w:rsidP="00C15953">
      <w:pPr>
        <w:widowControl w:val="0"/>
        <w:spacing w:line="360" w:lineRule="auto"/>
        <w:jc w:val="center"/>
        <w:rPr>
          <w:sz w:val="28"/>
          <w:szCs w:val="28"/>
        </w:rPr>
      </w:pPr>
      <w:r w:rsidRPr="00B13442">
        <w:rPr>
          <w:sz w:val="28"/>
          <w:szCs w:val="28"/>
        </w:rPr>
        <w:t>Рисунок А2 – Рабочее окно программы «</w:t>
      </w:r>
      <w:r w:rsidRPr="00B13442">
        <w:rPr>
          <w:sz w:val="28"/>
          <w:szCs w:val="28"/>
          <w:lang w:val="en-US"/>
        </w:rPr>
        <w:t>Kalipso</w:t>
      </w:r>
      <w:r w:rsidRPr="00B13442">
        <w:rPr>
          <w:sz w:val="28"/>
          <w:szCs w:val="28"/>
        </w:rPr>
        <w:t xml:space="preserve"> 2.0.0.27»</w:t>
      </w:r>
    </w:p>
    <w:p w:rsidR="00F07C05" w:rsidRPr="00B13442" w:rsidRDefault="00F07C05" w:rsidP="00C15953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Последовательность операций продемонстрирована на рис. </w:t>
      </w:r>
      <w:r w:rsidRPr="00B13442">
        <w:rPr>
          <w:sz w:val="28"/>
          <w:szCs w:val="28"/>
          <w:lang w:val="en-US"/>
        </w:rPr>
        <w:t>A</w:t>
      </w:r>
      <w:r w:rsidRPr="00B13442">
        <w:rPr>
          <w:sz w:val="28"/>
          <w:szCs w:val="28"/>
        </w:rPr>
        <w:t>3</w:t>
      </w:r>
    </w:p>
    <w:tbl>
      <w:tblPr>
        <w:tblW w:w="9189" w:type="dxa"/>
        <w:jc w:val="center"/>
        <w:tblLook w:val="00A0" w:firstRow="1" w:lastRow="0" w:firstColumn="1" w:lastColumn="0" w:noHBand="0" w:noVBand="0"/>
      </w:tblPr>
      <w:tblGrid>
        <w:gridCol w:w="1986"/>
        <w:gridCol w:w="496"/>
        <w:gridCol w:w="3055"/>
        <w:gridCol w:w="496"/>
        <w:gridCol w:w="3156"/>
      </w:tblGrid>
      <w:tr w:rsidR="00A174FF" w:rsidRPr="00B13442" w:rsidTr="00FA1D54">
        <w:trPr>
          <w:jc w:val="center"/>
        </w:trPr>
        <w:tc>
          <w:tcPr>
            <w:tcW w:w="1946" w:type="dxa"/>
            <w:vAlign w:val="center"/>
          </w:tcPr>
          <w:p w:rsidR="00A174FF" w:rsidRPr="00B13442" w:rsidRDefault="00A4200B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04900" cy="96202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r="78503" b="79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A174FF" w:rsidRPr="00B13442" w:rsidRDefault="00A174FF" w:rsidP="00370AEB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→</w:t>
            </w:r>
          </w:p>
        </w:tc>
        <w:tc>
          <w:tcPr>
            <w:tcW w:w="3125" w:type="dxa"/>
            <w:vAlign w:val="center"/>
          </w:tcPr>
          <w:p w:rsidR="00A174FF" w:rsidRPr="00B13442" w:rsidRDefault="00A4200B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71650" cy="1476375"/>
                  <wp:effectExtent l="19050" t="0" r="0" b="0"/>
                  <wp:docPr id="1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vAlign w:val="center"/>
          </w:tcPr>
          <w:p w:rsidR="00A174FF" w:rsidRPr="00B13442" w:rsidRDefault="00A174FF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→</w:t>
            </w:r>
          </w:p>
        </w:tc>
        <w:tc>
          <w:tcPr>
            <w:tcW w:w="3126" w:type="dxa"/>
            <w:vAlign w:val="center"/>
          </w:tcPr>
          <w:p w:rsidR="00A174FF" w:rsidRPr="00B13442" w:rsidRDefault="00A4200B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838325" cy="1352550"/>
                  <wp:effectExtent l="19050" t="0" r="9525" b="0"/>
                  <wp:docPr id="1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4FF" w:rsidRPr="00B13442" w:rsidTr="00A174FF">
        <w:trPr>
          <w:trHeight w:val="661"/>
          <w:jc w:val="center"/>
        </w:trPr>
        <w:tc>
          <w:tcPr>
            <w:tcW w:w="9189" w:type="dxa"/>
            <w:gridSpan w:val="5"/>
            <w:vAlign w:val="center"/>
          </w:tcPr>
          <w:p w:rsidR="00A174FF" w:rsidRPr="00B13442" w:rsidRDefault="00A174FF" w:rsidP="00FA1D54">
            <w:pPr>
              <w:widowControl w:val="0"/>
              <w:spacing w:line="360" w:lineRule="auto"/>
              <w:rPr>
                <w:sz w:val="28"/>
                <w:szCs w:val="28"/>
              </w:rPr>
            </w:pPr>
          </w:p>
        </w:tc>
      </w:tr>
      <w:tr w:rsidR="00A174FF" w:rsidRPr="00B13442" w:rsidTr="00A174FF">
        <w:trPr>
          <w:jc w:val="center"/>
        </w:trPr>
        <w:tc>
          <w:tcPr>
            <w:tcW w:w="9189" w:type="dxa"/>
            <w:gridSpan w:val="5"/>
            <w:vAlign w:val="center"/>
          </w:tcPr>
          <w:p w:rsidR="00A174FF" w:rsidRPr="00B13442" w:rsidRDefault="00A174FF" w:rsidP="008710D3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Рисунок А3 – Последовательность операций для сохранения данных</w:t>
            </w:r>
          </w:p>
        </w:tc>
      </w:tr>
    </w:tbl>
    <w:p w:rsidR="00D93D32" w:rsidRPr="00B13442" w:rsidRDefault="00F07C05" w:rsidP="00D93D32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Применение рентгенофазового контроля на всех стадиях получения аттестуемых объектов и определение плотностей в совокупности с измерением диэлектрических, пьезоэлектрических и упругих характеристик позволили выбрать оптимальные регламенты синтеза и спекания аттестуемых объектов.</w:t>
      </w:r>
    </w:p>
    <w:p w:rsidR="00F07C05" w:rsidRPr="00B13442" w:rsidRDefault="00F07C05" w:rsidP="00F7212D">
      <w:pPr>
        <w:widowControl w:val="0"/>
        <w:tabs>
          <w:tab w:val="left" w:pos="993"/>
        </w:tabs>
        <w:spacing w:after="120"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br w:type="page"/>
      </w:r>
      <w:r w:rsidR="00F7212D" w:rsidRPr="00F7212D">
        <w:rPr>
          <w:b/>
          <w:sz w:val="28"/>
          <w:szCs w:val="28"/>
        </w:rPr>
        <w:lastRenderedPageBreak/>
        <w:t>4</w:t>
      </w:r>
      <w:r w:rsidR="00F7212D">
        <w:rPr>
          <w:sz w:val="28"/>
          <w:szCs w:val="28"/>
        </w:rPr>
        <w:tab/>
      </w:r>
      <w:r w:rsidRPr="00C564B0">
        <w:rPr>
          <w:b/>
          <w:sz w:val="28"/>
          <w:szCs w:val="28"/>
        </w:rPr>
        <w:t>ЭКСПЕРИМЕНТАЛЬНЫЕ РЕЗУЛЬТАТЫ. ОБСУЖДЕНИЕ</w:t>
      </w:r>
      <w:r w:rsidR="00FA1D54" w:rsidRPr="00B13442">
        <w:rPr>
          <w:sz w:val="28"/>
          <w:szCs w:val="28"/>
        </w:rPr>
        <w:t>.</w:t>
      </w:r>
    </w:p>
    <w:p w:rsidR="008211DB" w:rsidRPr="008211DB" w:rsidRDefault="00FC5754" w:rsidP="005B4A88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По данным рентгендифракционного</w:t>
      </w:r>
      <w:r w:rsidR="00F07C05" w:rsidRPr="00B13442">
        <w:rPr>
          <w:sz w:val="28"/>
          <w:szCs w:val="28"/>
        </w:rPr>
        <w:t xml:space="preserve"> анализа установлено, что получены беспримесные к</w:t>
      </w:r>
      <w:r w:rsidR="005B4A88">
        <w:rPr>
          <w:sz w:val="28"/>
          <w:szCs w:val="28"/>
        </w:rPr>
        <w:t xml:space="preserve">ерамические </w:t>
      </w:r>
      <w:r w:rsidR="005B4A88" w:rsidRPr="008211DB">
        <w:rPr>
          <w:sz w:val="28"/>
          <w:szCs w:val="28"/>
        </w:rPr>
        <w:t>образцы</w:t>
      </w:r>
      <w:r w:rsidR="00F21DF5">
        <w:rPr>
          <w:sz w:val="28"/>
          <w:szCs w:val="28"/>
        </w:rPr>
        <w:t>,</w:t>
      </w:r>
      <w:r w:rsidR="00F07C05" w:rsidRPr="008211DB">
        <w:rPr>
          <w:sz w:val="28"/>
          <w:szCs w:val="28"/>
        </w:rPr>
        <w:t xml:space="preserve"> которым свойственны достаточно высокие значения </w:t>
      </w:r>
      <w:r w:rsidR="00F07C05" w:rsidRPr="008211DB">
        <w:rPr>
          <w:sz w:val="28"/>
          <w:szCs w:val="28"/>
          <w:lang w:val="en-US"/>
        </w:rPr>
        <w:t>ρ</w:t>
      </w:r>
      <w:r w:rsidR="00F07C05" w:rsidRPr="008211DB">
        <w:rPr>
          <w:sz w:val="28"/>
          <w:szCs w:val="28"/>
          <w:vertAlign w:val="subscript"/>
        </w:rPr>
        <w:t xml:space="preserve">отн </w:t>
      </w:r>
      <w:r w:rsidR="00F07C05" w:rsidRPr="008211DB">
        <w:rPr>
          <w:sz w:val="28"/>
          <w:szCs w:val="28"/>
        </w:rPr>
        <w:t>(9</w:t>
      </w:r>
      <w:r w:rsidR="008211DB" w:rsidRPr="008211DB">
        <w:rPr>
          <w:sz w:val="28"/>
          <w:szCs w:val="28"/>
        </w:rPr>
        <w:t>2</w:t>
      </w:r>
      <w:r w:rsidR="00F07C05" w:rsidRPr="008211DB">
        <w:rPr>
          <w:sz w:val="28"/>
          <w:szCs w:val="28"/>
        </w:rPr>
        <w:t>÷9</w:t>
      </w:r>
      <w:r w:rsidR="008211DB" w:rsidRPr="008211DB">
        <w:rPr>
          <w:sz w:val="28"/>
          <w:szCs w:val="28"/>
        </w:rPr>
        <w:t>4</w:t>
      </w:r>
      <w:r w:rsidR="00F07C05" w:rsidRPr="008211DB">
        <w:rPr>
          <w:sz w:val="28"/>
          <w:szCs w:val="28"/>
        </w:rPr>
        <w:t xml:space="preserve"> %), что прие</w:t>
      </w:r>
      <w:r w:rsidR="00292E7C" w:rsidRPr="008211DB">
        <w:rPr>
          <w:sz w:val="28"/>
          <w:szCs w:val="28"/>
        </w:rPr>
        <w:t>млемо для материалов, изготовленных</w:t>
      </w:r>
      <w:r w:rsidR="008211DB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>обычной керамической технологии</w:t>
      </w:r>
      <w:r w:rsidR="00F07C05" w:rsidRPr="008211DB">
        <w:rPr>
          <w:sz w:val="28"/>
          <w:szCs w:val="28"/>
        </w:rPr>
        <w:t xml:space="preserve"> [</w:t>
      </w:r>
      <w:r w:rsidR="006A212B">
        <w:rPr>
          <w:sz w:val="28"/>
          <w:szCs w:val="28"/>
        </w:rPr>
        <w:t>4</w:t>
      </w:r>
      <w:r w:rsidR="005B4A88" w:rsidRPr="008211DB">
        <w:rPr>
          <w:sz w:val="28"/>
          <w:szCs w:val="28"/>
        </w:rPr>
        <w:t>].</w:t>
      </w:r>
    </w:p>
    <w:p w:rsidR="005A10A7" w:rsidRDefault="008211DB" w:rsidP="005B4A88">
      <w:pPr>
        <w:spacing w:line="360" w:lineRule="auto"/>
        <w:ind w:firstLine="550"/>
        <w:jc w:val="both"/>
        <w:rPr>
          <w:sz w:val="28"/>
          <w:szCs w:val="28"/>
        </w:rPr>
      </w:pPr>
      <w:r w:rsidRPr="008211DB">
        <w:rPr>
          <w:sz w:val="28"/>
          <w:szCs w:val="28"/>
        </w:rPr>
        <w:t>На рисунке А5 приведен</w:t>
      </w:r>
      <w:r w:rsidR="005A10A7" w:rsidRPr="008211DB">
        <w:rPr>
          <w:sz w:val="28"/>
          <w:szCs w:val="28"/>
        </w:rPr>
        <w:t xml:space="preserve"> микросним</w:t>
      </w:r>
      <w:r w:rsidRPr="008211DB">
        <w:rPr>
          <w:sz w:val="28"/>
          <w:szCs w:val="28"/>
        </w:rPr>
        <w:t>ок</w:t>
      </w:r>
      <w:r w:rsidR="00FC5754">
        <w:rPr>
          <w:sz w:val="28"/>
          <w:szCs w:val="28"/>
        </w:rPr>
        <w:t xml:space="preserve"> зё</w:t>
      </w:r>
      <w:r w:rsidR="005A10A7" w:rsidRPr="008211DB">
        <w:rPr>
          <w:sz w:val="28"/>
          <w:szCs w:val="28"/>
        </w:rPr>
        <w:t>ренной структуры</w:t>
      </w:r>
      <w:r w:rsidRPr="008211DB">
        <w:rPr>
          <w:sz w:val="28"/>
          <w:szCs w:val="28"/>
        </w:rPr>
        <w:t xml:space="preserve"> одного из </w:t>
      </w:r>
      <w:r w:rsidR="005A10A7" w:rsidRPr="008211DB">
        <w:rPr>
          <w:sz w:val="28"/>
          <w:szCs w:val="28"/>
        </w:rPr>
        <w:t>аттестуемых керамических материалов.</w:t>
      </w:r>
    </w:p>
    <w:p w:rsidR="001D7788" w:rsidRPr="008211DB" w:rsidRDefault="001D7788" w:rsidP="005B4A88">
      <w:pPr>
        <w:spacing w:line="360" w:lineRule="auto"/>
        <w:ind w:firstLine="55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5A10A7" w:rsidRPr="00C32B8B" w:rsidTr="00C32B8B">
        <w:tc>
          <w:tcPr>
            <w:tcW w:w="9854" w:type="dxa"/>
          </w:tcPr>
          <w:p w:rsidR="005A10A7" w:rsidRPr="00C32B8B" w:rsidRDefault="001721AA" w:rsidP="001721AA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="00A4200B">
              <w:rPr>
                <w:noProof/>
                <w:sz w:val="28"/>
                <w:szCs w:val="28"/>
              </w:rPr>
              <w:drawing>
                <wp:inline distT="0" distB="0" distL="0" distR="0">
                  <wp:extent cx="4400550" cy="3390900"/>
                  <wp:effectExtent l="19050" t="0" r="0" b="0"/>
                  <wp:docPr id="14" name="Рисунок 14" descr="15т 2000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5т 2000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b="5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0A7" w:rsidRPr="00C32B8B" w:rsidTr="00C32B8B">
        <w:tc>
          <w:tcPr>
            <w:tcW w:w="9854" w:type="dxa"/>
          </w:tcPr>
          <w:p w:rsidR="005A10A7" w:rsidRPr="00C32B8B" w:rsidRDefault="005A10A7" w:rsidP="00C32B8B">
            <w:pPr>
              <w:widowControl w:val="0"/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</w:p>
        </w:tc>
      </w:tr>
      <w:tr w:rsidR="005A10A7" w:rsidRPr="008211DB" w:rsidTr="00C32B8B">
        <w:tc>
          <w:tcPr>
            <w:tcW w:w="9854" w:type="dxa"/>
          </w:tcPr>
          <w:p w:rsidR="005A10A7" w:rsidRPr="008211DB" w:rsidRDefault="008211DB" w:rsidP="00C564B0">
            <w:pPr>
              <w:widowControl w:val="0"/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8211DB">
              <w:rPr>
                <w:sz w:val="28"/>
                <w:szCs w:val="28"/>
              </w:rPr>
              <w:t>Рисунок А4 – Микрофотография</w:t>
            </w:r>
            <w:r w:rsidR="005A10A7" w:rsidRPr="008211DB">
              <w:rPr>
                <w:sz w:val="28"/>
                <w:szCs w:val="28"/>
              </w:rPr>
              <w:t xml:space="preserve"> зеренной структуры керамик</w:t>
            </w:r>
            <w:r w:rsidRPr="008211DB">
              <w:rPr>
                <w:sz w:val="28"/>
                <w:szCs w:val="28"/>
              </w:rPr>
              <w:t>и NKC</w:t>
            </w:r>
            <w:r w:rsidR="00FC5754">
              <w:rPr>
                <w:sz w:val="28"/>
                <w:szCs w:val="28"/>
                <w:lang w:val="en-US"/>
              </w:rPr>
              <w:t>NO</w:t>
            </w:r>
            <w:r w:rsidRPr="008211DB">
              <w:rPr>
                <w:sz w:val="28"/>
                <w:szCs w:val="28"/>
              </w:rPr>
              <w:t>-1. Маркер – 30 мкм</w:t>
            </w:r>
          </w:p>
          <w:p w:rsidR="008211DB" w:rsidRPr="008211DB" w:rsidRDefault="008211DB" w:rsidP="00ED6632">
            <w:pPr>
              <w:widowControl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1D7788" w:rsidRDefault="005A10A7" w:rsidP="0052277A">
      <w:pPr>
        <w:widowControl w:val="0"/>
        <w:spacing w:line="360" w:lineRule="auto"/>
        <w:ind w:firstLine="550"/>
        <w:jc w:val="both"/>
        <w:rPr>
          <w:sz w:val="28"/>
          <w:szCs w:val="28"/>
        </w:rPr>
      </w:pPr>
      <w:r w:rsidRPr="008211DB">
        <w:rPr>
          <w:sz w:val="28"/>
          <w:szCs w:val="28"/>
        </w:rPr>
        <w:t>Видно, что аттестуем</w:t>
      </w:r>
      <w:r w:rsidR="008211DB" w:rsidRPr="008211DB">
        <w:rPr>
          <w:sz w:val="28"/>
          <w:szCs w:val="28"/>
        </w:rPr>
        <w:t>ой</w:t>
      </w:r>
      <w:r w:rsidRPr="008211DB">
        <w:rPr>
          <w:sz w:val="28"/>
          <w:szCs w:val="28"/>
        </w:rPr>
        <w:t xml:space="preserve"> керами</w:t>
      </w:r>
      <w:r w:rsidR="008211DB" w:rsidRPr="008211DB">
        <w:rPr>
          <w:sz w:val="28"/>
          <w:szCs w:val="28"/>
        </w:rPr>
        <w:t>ке</w:t>
      </w:r>
      <w:r w:rsidRPr="008211DB">
        <w:rPr>
          <w:sz w:val="28"/>
          <w:szCs w:val="28"/>
        </w:rPr>
        <w:t xml:space="preserve"> </w:t>
      </w:r>
      <w:r w:rsidR="008211DB" w:rsidRPr="008211DB">
        <w:rPr>
          <w:sz w:val="28"/>
          <w:szCs w:val="28"/>
        </w:rPr>
        <w:t>свойственна</w:t>
      </w:r>
      <w:r w:rsidRPr="008211DB">
        <w:rPr>
          <w:sz w:val="28"/>
          <w:szCs w:val="28"/>
        </w:rPr>
        <w:t xml:space="preserve"> плотная зёренная структура из кристаллитов, имеющих форму неправильных многогранников с преимущественно плоскими границами. Ра</w:t>
      </w:r>
      <w:r w:rsidR="008211DB" w:rsidRPr="008211DB">
        <w:rPr>
          <w:sz w:val="28"/>
          <w:szCs w:val="28"/>
        </w:rPr>
        <w:t>змер кристаллитов</w:t>
      </w:r>
      <w:r w:rsidRPr="008211DB">
        <w:rPr>
          <w:sz w:val="28"/>
          <w:szCs w:val="28"/>
        </w:rPr>
        <w:t xml:space="preserve"> варьируется в </w:t>
      </w:r>
      <w:r w:rsidR="00557C1D">
        <w:rPr>
          <w:sz w:val="28"/>
          <w:szCs w:val="28"/>
        </w:rPr>
        <w:t xml:space="preserve">широких пределах </w:t>
      </w:r>
      <w:r w:rsidR="00557C1D">
        <w:rPr>
          <w:sz w:val="28"/>
          <w:szCs w:val="28"/>
        </w:rPr>
        <w:softHyphen/>
        <w:t>– от 5</w:t>
      </w:r>
      <w:r w:rsidR="008211DB" w:rsidRPr="008211DB">
        <w:rPr>
          <w:sz w:val="28"/>
          <w:szCs w:val="28"/>
        </w:rPr>
        <w:t xml:space="preserve"> мкм до 15 </w:t>
      </w:r>
      <w:r w:rsidRPr="008211DB">
        <w:rPr>
          <w:sz w:val="28"/>
          <w:szCs w:val="28"/>
        </w:rPr>
        <w:t>мкм.</w:t>
      </w:r>
      <w:r w:rsidR="008211DB" w:rsidRPr="008211DB">
        <w:rPr>
          <w:sz w:val="28"/>
          <w:szCs w:val="28"/>
        </w:rPr>
        <w:t xml:space="preserve"> </w:t>
      </w:r>
    </w:p>
    <w:p w:rsidR="002B61EC" w:rsidRPr="002B61EC" w:rsidRDefault="008211DB" w:rsidP="0052277A">
      <w:pPr>
        <w:widowControl w:val="0"/>
        <w:spacing w:line="360" w:lineRule="auto"/>
        <w:ind w:firstLine="550"/>
        <w:jc w:val="both"/>
        <w:rPr>
          <w:sz w:val="28"/>
          <w:szCs w:val="28"/>
        </w:rPr>
      </w:pPr>
      <w:r w:rsidRPr="008211DB">
        <w:rPr>
          <w:sz w:val="28"/>
          <w:szCs w:val="28"/>
        </w:rPr>
        <w:t xml:space="preserve">Тот факт, что механический скол прошел преимущественно по объему зерна свидетельствует о более высокой прочности межзеренных границ в </w:t>
      </w:r>
      <w:r w:rsidRPr="008211DB">
        <w:rPr>
          <w:sz w:val="28"/>
          <w:szCs w:val="28"/>
        </w:rPr>
        <w:lastRenderedPageBreak/>
        <w:t>сравнении с самим зерном</w:t>
      </w:r>
      <w:r>
        <w:rPr>
          <w:sz w:val="28"/>
          <w:szCs w:val="28"/>
        </w:rPr>
        <w:t>.</w:t>
      </w:r>
      <w:r w:rsidR="00557C1D">
        <w:rPr>
          <w:sz w:val="28"/>
          <w:szCs w:val="28"/>
        </w:rPr>
        <w:t xml:space="preserve"> Это обусловлено тем, в</w:t>
      </w:r>
      <w:r w:rsidR="002B61EC" w:rsidRPr="002B61EC">
        <w:rPr>
          <w:sz w:val="28"/>
          <w:szCs w:val="28"/>
        </w:rPr>
        <w:t>ведение в материал на основе Na</w:t>
      </w:r>
      <w:r w:rsidR="002B61EC" w:rsidRPr="00557C1D">
        <w:rPr>
          <w:sz w:val="28"/>
          <w:szCs w:val="28"/>
          <w:vertAlign w:val="subscript"/>
        </w:rPr>
        <w:t>2</w:t>
      </w:r>
      <w:r w:rsidR="002B61EC" w:rsidRPr="002B61EC">
        <w:rPr>
          <w:sz w:val="28"/>
          <w:szCs w:val="28"/>
        </w:rPr>
        <w:t>O, K</w:t>
      </w:r>
      <w:r w:rsidR="002B61EC" w:rsidRPr="00557C1D">
        <w:rPr>
          <w:sz w:val="28"/>
          <w:szCs w:val="28"/>
          <w:vertAlign w:val="subscript"/>
        </w:rPr>
        <w:t>2</w:t>
      </w:r>
      <w:r w:rsidR="002B61EC" w:rsidRPr="002B61EC">
        <w:rPr>
          <w:sz w:val="28"/>
          <w:szCs w:val="28"/>
        </w:rPr>
        <w:t>O и Nb</w:t>
      </w:r>
      <w:r w:rsidR="002B61EC" w:rsidRPr="00557C1D">
        <w:rPr>
          <w:sz w:val="28"/>
          <w:szCs w:val="28"/>
          <w:vertAlign w:val="subscript"/>
        </w:rPr>
        <w:t>2</w:t>
      </w:r>
      <w:r w:rsidR="002B61EC" w:rsidRPr="002B61EC">
        <w:rPr>
          <w:sz w:val="28"/>
          <w:szCs w:val="28"/>
        </w:rPr>
        <w:t>O</w:t>
      </w:r>
      <w:r w:rsidR="002B61EC" w:rsidRPr="00557C1D">
        <w:rPr>
          <w:sz w:val="28"/>
          <w:szCs w:val="28"/>
          <w:vertAlign w:val="subscript"/>
        </w:rPr>
        <w:t>5</w:t>
      </w:r>
      <w:r w:rsidR="002B61EC" w:rsidRPr="002B61EC">
        <w:rPr>
          <w:sz w:val="28"/>
          <w:szCs w:val="28"/>
        </w:rPr>
        <w:t xml:space="preserve"> оксида</w:t>
      </w:r>
      <w:r w:rsidR="00557C1D">
        <w:rPr>
          <w:sz w:val="28"/>
          <w:szCs w:val="28"/>
        </w:rPr>
        <w:t xml:space="preserve"> </w:t>
      </w:r>
      <w:r w:rsidR="002B61EC" w:rsidRPr="002B61EC">
        <w:rPr>
          <w:sz w:val="28"/>
          <w:szCs w:val="28"/>
        </w:rPr>
        <w:t>меди CuO приводит к образованию в процессе спекания</w:t>
      </w:r>
      <w:r w:rsidR="00557C1D">
        <w:rPr>
          <w:sz w:val="28"/>
          <w:szCs w:val="28"/>
        </w:rPr>
        <w:t xml:space="preserve"> керамики</w:t>
      </w:r>
      <w:r w:rsidR="002B61EC" w:rsidRPr="002B61EC">
        <w:rPr>
          <w:sz w:val="28"/>
          <w:szCs w:val="28"/>
        </w:rPr>
        <w:t xml:space="preserve"> промежуточных Cu-содержащих соединений, в частности, K</w:t>
      </w:r>
      <w:r w:rsidR="002B61EC" w:rsidRPr="00557C1D">
        <w:rPr>
          <w:sz w:val="28"/>
          <w:szCs w:val="28"/>
          <w:vertAlign w:val="subscript"/>
        </w:rPr>
        <w:t>4</w:t>
      </w:r>
      <w:r w:rsidR="002B61EC" w:rsidRPr="002B61EC">
        <w:rPr>
          <w:sz w:val="28"/>
          <w:szCs w:val="28"/>
        </w:rPr>
        <w:t>CuNb</w:t>
      </w:r>
      <w:r w:rsidR="002B61EC" w:rsidRPr="00557C1D">
        <w:rPr>
          <w:sz w:val="28"/>
          <w:szCs w:val="28"/>
          <w:vertAlign w:val="subscript"/>
        </w:rPr>
        <w:t>8</w:t>
      </w:r>
      <w:r w:rsidR="002B61EC" w:rsidRPr="002B61EC">
        <w:rPr>
          <w:sz w:val="28"/>
          <w:szCs w:val="28"/>
        </w:rPr>
        <w:t>O</w:t>
      </w:r>
      <w:r w:rsidR="002B61EC" w:rsidRPr="00557C1D">
        <w:rPr>
          <w:sz w:val="28"/>
          <w:szCs w:val="28"/>
          <w:vertAlign w:val="subscript"/>
        </w:rPr>
        <w:t>23</w:t>
      </w:r>
      <w:r w:rsidR="002B61EC" w:rsidRPr="002B61EC">
        <w:rPr>
          <w:sz w:val="28"/>
          <w:szCs w:val="28"/>
        </w:rPr>
        <w:t xml:space="preserve"> с низкой температурой плавления (1050</w:t>
      </w:r>
      <w:r w:rsidR="00557C1D">
        <w:rPr>
          <w:sz w:val="28"/>
          <w:szCs w:val="28"/>
        </w:rPr>
        <w:t xml:space="preserve"> </w:t>
      </w:r>
      <w:r w:rsidR="002B61EC" w:rsidRPr="002B61EC">
        <w:rPr>
          <w:sz w:val="28"/>
          <w:szCs w:val="28"/>
        </w:rPr>
        <w:t>°C</w:t>
      </w:r>
      <w:r w:rsidR="00557C1D">
        <w:rPr>
          <w:sz w:val="28"/>
          <w:szCs w:val="28"/>
        </w:rPr>
        <w:t xml:space="preserve"> </w:t>
      </w:r>
      <w:r w:rsidR="002B61EC" w:rsidRPr="002B61EC">
        <w:rPr>
          <w:sz w:val="28"/>
          <w:szCs w:val="28"/>
        </w:rPr>
        <w:t xml:space="preserve">[5]), с которыми связано формирование жидких фаз, </w:t>
      </w:r>
      <w:r w:rsidR="00557C1D">
        <w:rPr>
          <w:sz w:val="28"/>
          <w:szCs w:val="28"/>
        </w:rPr>
        <w:t xml:space="preserve">«цементирующих» зерна, </w:t>
      </w:r>
      <w:r w:rsidR="002B61EC" w:rsidRPr="002B61EC">
        <w:rPr>
          <w:sz w:val="28"/>
          <w:szCs w:val="28"/>
        </w:rPr>
        <w:t xml:space="preserve">способствующих </w:t>
      </w:r>
      <w:r w:rsidR="002B61EC" w:rsidRPr="001D7788">
        <w:rPr>
          <w:sz w:val="28"/>
          <w:szCs w:val="28"/>
        </w:rPr>
        <w:t xml:space="preserve">образованию </w:t>
      </w:r>
      <w:r w:rsidR="00A4200B" w:rsidRPr="001D7788">
        <w:rPr>
          <w:sz w:val="28"/>
          <w:szCs w:val="28"/>
        </w:rPr>
        <w:t>композитоподобной</w:t>
      </w:r>
      <w:r w:rsidR="002B61EC" w:rsidRPr="001D7788">
        <w:rPr>
          <w:sz w:val="28"/>
          <w:szCs w:val="28"/>
        </w:rPr>
        <w:t xml:space="preserve"> микрокристаллической (зеренной) структуры</w:t>
      </w:r>
      <w:r w:rsidR="00A4200B" w:rsidRPr="001D7788">
        <w:rPr>
          <w:sz w:val="28"/>
          <w:szCs w:val="28"/>
        </w:rPr>
        <w:t xml:space="preserve"> и росту сегнетожесткости керамики</w:t>
      </w:r>
      <w:r w:rsidR="002B61EC" w:rsidRPr="001D7788">
        <w:rPr>
          <w:sz w:val="28"/>
          <w:szCs w:val="28"/>
        </w:rPr>
        <w:t xml:space="preserve">. </w:t>
      </w:r>
      <w:r w:rsidR="00A4200B" w:rsidRPr="001D7788">
        <w:rPr>
          <w:sz w:val="28"/>
          <w:szCs w:val="28"/>
        </w:rPr>
        <w:t>При этом рост механической добротности в заданном интервале концентраций не приводит к зажатию доменов а, напротив, обеспечивает снижение энергозатрат на преодоление внутреннего трения в материале.</w:t>
      </w:r>
    </w:p>
    <w:p w:rsidR="005B4A88" w:rsidRDefault="005B4A88" w:rsidP="0052277A">
      <w:pPr>
        <w:widowControl w:val="0"/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На рисунке А</w:t>
      </w:r>
      <w:r w:rsidR="005A10A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приведены зависимости </w:t>
      </w:r>
      <w:r>
        <w:rPr>
          <w:sz w:val="28"/>
          <w:szCs w:val="28"/>
        </w:rPr>
        <w:t>ε'/ε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92E7C"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) </w:t>
      </w:r>
      <w:r w:rsidR="00226CAA">
        <w:rPr>
          <w:sz w:val="28"/>
          <w:szCs w:val="28"/>
        </w:rPr>
        <w:t xml:space="preserve">керамик </w:t>
      </w:r>
      <w:r w:rsidR="00226CAA" w:rsidRPr="00226CAA">
        <w:rPr>
          <w:sz w:val="28"/>
          <w:szCs w:val="28"/>
          <w:lang w:eastAsia="en-US"/>
        </w:rPr>
        <w:t>NK</w:t>
      </w:r>
      <w:r w:rsidR="00226CAA" w:rsidRPr="00226CAA">
        <w:rPr>
          <w:sz w:val="28"/>
          <w:szCs w:val="28"/>
          <w:lang w:val="en-US" w:eastAsia="en-US"/>
        </w:rPr>
        <w:t>C</w:t>
      </w:r>
      <w:r w:rsidR="00AD635C">
        <w:rPr>
          <w:sz w:val="28"/>
          <w:szCs w:val="28"/>
          <w:lang w:val="en-US" w:eastAsia="en-US"/>
        </w:rPr>
        <w:t>NO</w:t>
      </w:r>
      <w:r w:rsidR="00226CAA" w:rsidRPr="00226CAA">
        <w:rPr>
          <w:sz w:val="28"/>
          <w:szCs w:val="28"/>
          <w:lang w:eastAsia="en-US"/>
        </w:rPr>
        <w:t xml:space="preserve">-1 </w:t>
      </w:r>
      <w:r w:rsidRPr="00B13442">
        <w:rPr>
          <w:sz w:val="28"/>
          <w:szCs w:val="28"/>
        </w:rPr>
        <w:t xml:space="preserve">в частотном интервале </w:t>
      </w:r>
      <w:r w:rsidRPr="00B13442">
        <w:rPr>
          <w:i/>
          <w:sz w:val="28"/>
          <w:szCs w:val="28"/>
        </w:rPr>
        <w:t>f</w:t>
      </w:r>
      <w:r w:rsidR="00226CAA">
        <w:rPr>
          <w:i/>
          <w:sz w:val="28"/>
          <w:szCs w:val="28"/>
        </w:rPr>
        <w:t> </w:t>
      </w:r>
      <w:r w:rsidRPr="00B13442">
        <w:rPr>
          <w:sz w:val="28"/>
          <w:szCs w:val="28"/>
        </w:rPr>
        <w:t>=</w:t>
      </w:r>
      <w:r w:rsidR="00226CAA">
        <w:rPr>
          <w:sz w:val="28"/>
          <w:szCs w:val="28"/>
        </w:rPr>
        <w:t> </w:t>
      </w:r>
      <w:r w:rsidRPr="00B13442">
        <w:rPr>
          <w:sz w:val="28"/>
          <w:szCs w:val="28"/>
        </w:rPr>
        <w:t>(25÷10</w:t>
      </w:r>
      <w:r w:rsidRPr="00226CAA">
        <w:rPr>
          <w:sz w:val="28"/>
          <w:szCs w:val="28"/>
          <w:vertAlign w:val="superscript"/>
        </w:rPr>
        <w:t>6</w:t>
      </w:r>
      <w:r w:rsidRPr="00B13442">
        <w:rPr>
          <w:sz w:val="28"/>
          <w:szCs w:val="28"/>
        </w:rPr>
        <w:t>)</w:t>
      </w:r>
      <w:r w:rsidR="00226CAA">
        <w:rPr>
          <w:sz w:val="28"/>
          <w:szCs w:val="28"/>
        </w:rPr>
        <w:t> </w:t>
      </w:r>
      <w:r w:rsidRPr="00B13442">
        <w:rPr>
          <w:sz w:val="28"/>
          <w:szCs w:val="28"/>
        </w:rPr>
        <w:t>Гц</w:t>
      </w:r>
      <w:r>
        <w:rPr>
          <w:sz w:val="28"/>
          <w:szCs w:val="28"/>
          <w:lang w:eastAsia="en-US"/>
        </w:rPr>
        <w:t xml:space="preserve"> </w:t>
      </w:r>
      <w:r w:rsidR="00226CAA">
        <w:rPr>
          <w:sz w:val="28"/>
          <w:szCs w:val="28"/>
          <w:lang w:eastAsia="en-US"/>
        </w:rPr>
        <w:t xml:space="preserve">и диапазоне температур </w:t>
      </w:r>
      <w:r w:rsidR="00226CAA" w:rsidRPr="00292E7C">
        <w:rPr>
          <w:i/>
          <w:sz w:val="28"/>
          <w:szCs w:val="28"/>
          <w:lang w:eastAsia="en-US"/>
        </w:rPr>
        <w:t>Т</w:t>
      </w:r>
      <w:r w:rsidR="00226CAA">
        <w:rPr>
          <w:sz w:val="28"/>
          <w:szCs w:val="28"/>
          <w:lang w:eastAsia="en-US"/>
        </w:rPr>
        <w:t> = </w:t>
      </w:r>
      <w:r w:rsidR="00226CAA" w:rsidRPr="00B13442">
        <w:rPr>
          <w:sz w:val="28"/>
          <w:szCs w:val="28"/>
        </w:rPr>
        <w:t>(</w:t>
      </w:r>
      <w:r w:rsidR="00E8347A" w:rsidRPr="00E8347A">
        <w:rPr>
          <w:sz w:val="28"/>
          <w:szCs w:val="28"/>
        </w:rPr>
        <w:t>2</w:t>
      </w:r>
      <w:r w:rsidR="00226CAA">
        <w:rPr>
          <w:sz w:val="28"/>
          <w:szCs w:val="28"/>
        </w:rPr>
        <w:t>0</w:t>
      </w:r>
      <w:r w:rsidR="00226CAA" w:rsidRPr="00B13442">
        <w:rPr>
          <w:sz w:val="28"/>
          <w:szCs w:val="28"/>
        </w:rPr>
        <w:t>÷</w:t>
      </w:r>
      <w:r w:rsidR="00E8347A" w:rsidRPr="00E8347A">
        <w:rPr>
          <w:sz w:val="28"/>
          <w:szCs w:val="28"/>
        </w:rPr>
        <w:t>4</w:t>
      </w:r>
      <w:r w:rsidR="00226CAA">
        <w:rPr>
          <w:sz w:val="28"/>
          <w:szCs w:val="28"/>
        </w:rPr>
        <w:t>00</w:t>
      </w:r>
      <w:r w:rsidR="00226CAA" w:rsidRPr="00B13442">
        <w:rPr>
          <w:sz w:val="28"/>
          <w:szCs w:val="28"/>
        </w:rPr>
        <w:t>)</w:t>
      </w:r>
      <w:r w:rsidR="00226CAA">
        <w:rPr>
          <w:sz w:val="28"/>
          <w:szCs w:val="28"/>
        </w:rPr>
        <w:t> </w:t>
      </w:r>
      <w:r w:rsidR="00E8347A">
        <w:rPr>
          <w:sz w:val="28"/>
          <w:szCs w:val="28"/>
        </w:rPr>
        <w:t>°</w:t>
      </w:r>
      <w:r w:rsidR="00E8347A">
        <w:rPr>
          <w:sz w:val="28"/>
          <w:szCs w:val="28"/>
          <w:lang w:val="en-US"/>
        </w:rPr>
        <w:t>C</w:t>
      </w:r>
      <w:r w:rsidR="00226CAA">
        <w:rPr>
          <w:sz w:val="28"/>
          <w:szCs w:val="28"/>
        </w:rPr>
        <w:t>.</w:t>
      </w:r>
    </w:p>
    <w:p w:rsidR="001D7788" w:rsidRPr="00B13442" w:rsidRDefault="001D7788" w:rsidP="0052277A">
      <w:pPr>
        <w:widowControl w:val="0"/>
        <w:spacing w:line="360" w:lineRule="auto"/>
        <w:ind w:firstLine="550"/>
        <w:jc w:val="both"/>
        <w:rPr>
          <w:bCs/>
          <w:sz w:val="28"/>
          <w:szCs w:val="28"/>
        </w:rPr>
      </w:pPr>
    </w:p>
    <w:p w:rsidR="005B4A88" w:rsidRPr="00B13442" w:rsidRDefault="00A4200B" w:rsidP="002B1192">
      <w:pPr>
        <w:jc w:val="center"/>
        <w:rPr>
          <w:i/>
          <w:sz w:val="28"/>
          <w:szCs w:val="28"/>
          <w:lang w:eastAsia="en-US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5296859" cy="3924000"/>
            <wp:effectExtent l="0" t="0" r="0" b="0"/>
            <wp:docPr id="15" name="Рисунок 15" descr="нагр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нагрев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859" cy="39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12D" w:rsidRDefault="005B4A88" w:rsidP="00C564B0">
      <w:pPr>
        <w:widowControl w:val="0"/>
        <w:spacing w:before="120"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Рисунок А</w:t>
      </w:r>
      <w:r w:rsidR="005A10A7">
        <w:rPr>
          <w:sz w:val="28"/>
          <w:szCs w:val="28"/>
        </w:rPr>
        <w:t>5</w:t>
      </w:r>
      <w:r>
        <w:rPr>
          <w:sz w:val="28"/>
          <w:szCs w:val="28"/>
        </w:rPr>
        <w:t xml:space="preserve"> – Зависимости ε'/ε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B1192">
        <w:rPr>
          <w:i/>
          <w:sz w:val="28"/>
          <w:szCs w:val="28"/>
        </w:rPr>
        <w:t>Т</w:t>
      </w:r>
      <w:r>
        <w:rPr>
          <w:sz w:val="28"/>
          <w:szCs w:val="28"/>
        </w:rPr>
        <w:t>) и ε''/ε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B1192">
        <w:rPr>
          <w:i/>
          <w:sz w:val="28"/>
          <w:szCs w:val="28"/>
        </w:rPr>
        <w:t>Т</w:t>
      </w:r>
      <w:r>
        <w:rPr>
          <w:sz w:val="28"/>
          <w:szCs w:val="28"/>
        </w:rPr>
        <w:t>)</w:t>
      </w:r>
      <w:r w:rsidRPr="00B13442">
        <w:rPr>
          <w:sz w:val="28"/>
          <w:szCs w:val="28"/>
        </w:rPr>
        <w:t xml:space="preserve"> в частотном интервале </w:t>
      </w:r>
      <w:r w:rsidRPr="00B13442">
        <w:rPr>
          <w:i/>
          <w:sz w:val="28"/>
          <w:szCs w:val="28"/>
        </w:rPr>
        <w:t>f</w:t>
      </w:r>
      <w:r w:rsidR="00226CAA">
        <w:rPr>
          <w:i/>
          <w:sz w:val="28"/>
          <w:szCs w:val="28"/>
        </w:rPr>
        <w:t> </w:t>
      </w:r>
      <w:r w:rsidRPr="00B13442">
        <w:rPr>
          <w:sz w:val="28"/>
          <w:szCs w:val="28"/>
        </w:rPr>
        <w:t>=</w:t>
      </w:r>
      <w:r w:rsidR="00226CAA">
        <w:rPr>
          <w:sz w:val="28"/>
          <w:szCs w:val="28"/>
        </w:rPr>
        <w:t> </w:t>
      </w:r>
      <w:r w:rsidRPr="00B13442">
        <w:rPr>
          <w:sz w:val="28"/>
          <w:szCs w:val="28"/>
        </w:rPr>
        <w:t>(</w:t>
      </w:r>
      <w:r w:rsidR="001721AA">
        <w:rPr>
          <w:sz w:val="28"/>
          <w:szCs w:val="28"/>
        </w:rPr>
        <w:t>1</w:t>
      </w:r>
      <w:r w:rsidR="00226CAA">
        <w:rPr>
          <w:sz w:val="28"/>
          <w:szCs w:val="28"/>
        </w:rPr>
        <w:t>÷</w:t>
      </w:r>
      <w:r w:rsidR="001721AA">
        <w:rPr>
          <w:sz w:val="28"/>
          <w:szCs w:val="28"/>
        </w:rPr>
        <w:t>20</w:t>
      </w:r>
      <w:r w:rsidR="00226CAA">
        <w:rPr>
          <w:sz w:val="28"/>
          <w:szCs w:val="28"/>
        </w:rPr>
        <w:t xml:space="preserve">) </w:t>
      </w:r>
      <w:r w:rsidR="001721AA">
        <w:rPr>
          <w:sz w:val="28"/>
          <w:szCs w:val="28"/>
        </w:rPr>
        <w:t>к</w:t>
      </w:r>
      <w:r w:rsidR="00226CAA">
        <w:rPr>
          <w:sz w:val="28"/>
          <w:szCs w:val="28"/>
        </w:rPr>
        <w:t>Гц</w:t>
      </w:r>
    </w:p>
    <w:p w:rsidR="00F7212D" w:rsidRDefault="00F721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6CAA" w:rsidRDefault="008A3F82" w:rsidP="001721AA">
      <w:pPr>
        <w:spacing w:line="360" w:lineRule="auto"/>
        <w:ind w:firstLine="55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Видно, что в керамике </w:t>
      </w:r>
      <w:r w:rsidR="00557C1D" w:rsidRPr="008211DB">
        <w:rPr>
          <w:sz w:val="28"/>
          <w:szCs w:val="28"/>
        </w:rPr>
        <w:t>NKC</w:t>
      </w:r>
      <w:r w:rsidR="00557C1D">
        <w:rPr>
          <w:sz w:val="28"/>
          <w:szCs w:val="28"/>
          <w:lang w:val="en-US"/>
        </w:rPr>
        <w:t>NO</w:t>
      </w:r>
      <w:r w:rsidR="00557C1D" w:rsidRPr="008211DB">
        <w:rPr>
          <w:sz w:val="28"/>
          <w:szCs w:val="28"/>
        </w:rPr>
        <w:t>-1</w:t>
      </w:r>
      <w:r w:rsidR="00557C1D">
        <w:rPr>
          <w:sz w:val="28"/>
          <w:szCs w:val="28"/>
        </w:rPr>
        <w:t xml:space="preserve"> </w:t>
      </w:r>
      <w:r w:rsidR="001721AA">
        <w:rPr>
          <w:sz w:val="28"/>
          <w:szCs w:val="28"/>
        </w:rPr>
        <w:t>дисперсия диэлектрической проницаемости</w:t>
      </w:r>
      <w:r>
        <w:rPr>
          <w:sz w:val="28"/>
          <w:szCs w:val="28"/>
        </w:rPr>
        <w:t xml:space="preserve"> </w:t>
      </w:r>
      <w:r w:rsidR="001721AA">
        <w:rPr>
          <w:sz w:val="28"/>
          <w:szCs w:val="28"/>
        </w:rPr>
        <w:t xml:space="preserve">в интервале температур </w:t>
      </w:r>
      <w:r w:rsidR="001721AA" w:rsidRPr="002B1192">
        <w:rPr>
          <w:i/>
          <w:sz w:val="28"/>
          <w:szCs w:val="28"/>
          <w:lang w:eastAsia="en-US"/>
        </w:rPr>
        <w:t>Т</w:t>
      </w:r>
      <w:r w:rsidR="001721AA" w:rsidRPr="00226CAA">
        <w:rPr>
          <w:sz w:val="28"/>
          <w:szCs w:val="28"/>
          <w:lang w:eastAsia="en-US"/>
        </w:rPr>
        <w:t xml:space="preserve"> = </w:t>
      </w:r>
      <w:r w:rsidR="001721AA" w:rsidRPr="000F5374">
        <w:rPr>
          <w:sz w:val="28"/>
          <w:szCs w:val="28"/>
          <w:lang w:eastAsia="en-US"/>
        </w:rPr>
        <w:t>(</w:t>
      </w:r>
      <w:r w:rsidR="001721AA" w:rsidRPr="00E8347A">
        <w:rPr>
          <w:sz w:val="28"/>
          <w:szCs w:val="28"/>
          <w:lang w:eastAsia="en-US"/>
        </w:rPr>
        <w:t>20</w:t>
      </w:r>
      <w:r w:rsidR="001721AA" w:rsidRPr="00226CAA">
        <w:rPr>
          <w:sz w:val="28"/>
          <w:szCs w:val="28"/>
          <w:lang w:eastAsia="en-US"/>
        </w:rPr>
        <w:t xml:space="preserve"> </w:t>
      </w:r>
      <w:r w:rsidR="001721AA" w:rsidRPr="00B13442">
        <w:rPr>
          <w:sz w:val="28"/>
          <w:szCs w:val="28"/>
        </w:rPr>
        <w:t>÷</w:t>
      </w:r>
      <w:r w:rsidR="001721AA" w:rsidRPr="00226CAA">
        <w:rPr>
          <w:sz w:val="28"/>
          <w:szCs w:val="28"/>
          <w:lang w:eastAsia="en-US"/>
        </w:rPr>
        <w:t xml:space="preserve"> </w:t>
      </w:r>
      <w:r w:rsidR="001721AA">
        <w:rPr>
          <w:sz w:val="28"/>
          <w:szCs w:val="28"/>
          <w:lang w:eastAsia="en-US"/>
        </w:rPr>
        <w:t>39</w:t>
      </w:r>
      <w:r w:rsidR="001721AA" w:rsidRPr="00E8347A">
        <w:rPr>
          <w:sz w:val="28"/>
          <w:szCs w:val="28"/>
          <w:lang w:eastAsia="en-US"/>
        </w:rPr>
        <w:t>0</w:t>
      </w:r>
      <w:r w:rsidR="001721AA" w:rsidRPr="000F5374">
        <w:rPr>
          <w:sz w:val="28"/>
          <w:szCs w:val="28"/>
          <w:lang w:eastAsia="en-US"/>
        </w:rPr>
        <w:t>)</w:t>
      </w:r>
      <w:r w:rsidR="001721AA" w:rsidRPr="00226CAA">
        <w:rPr>
          <w:sz w:val="28"/>
          <w:szCs w:val="28"/>
          <w:lang w:eastAsia="en-US"/>
        </w:rPr>
        <w:t xml:space="preserve"> </w:t>
      </w:r>
      <w:r w:rsidR="001721AA">
        <w:rPr>
          <w:sz w:val="28"/>
          <w:szCs w:val="28"/>
        </w:rPr>
        <w:t>°</w:t>
      </w:r>
      <w:r w:rsidR="001721AA">
        <w:rPr>
          <w:sz w:val="28"/>
          <w:szCs w:val="28"/>
          <w:lang w:val="en-US"/>
        </w:rPr>
        <w:t>C</w:t>
      </w:r>
      <w:r w:rsidR="001721AA">
        <w:rPr>
          <w:sz w:val="28"/>
          <w:szCs w:val="28"/>
        </w:rPr>
        <w:t>,</w:t>
      </w:r>
      <w:r w:rsidR="001721AA">
        <w:rPr>
          <w:sz w:val="28"/>
          <w:szCs w:val="28"/>
          <w:lang w:eastAsia="en-US"/>
        </w:rPr>
        <w:t xml:space="preserve"> что свидетельствует о высоком качестве объекта, </w:t>
      </w:r>
      <w:r w:rsidR="001721AA">
        <w:rPr>
          <w:sz w:val="28"/>
          <w:szCs w:val="28"/>
        </w:rPr>
        <w:t>а температура фазового перехода из сегнетоэлектрической в параэлектрическую фазу (</w:t>
      </w:r>
      <w:r w:rsidR="001721AA">
        <w:rPr>
          <w:sz w:val="28"/>
          <w:szCs w:val="28"/>
          <w:lang w:val="en-US"/>
        </w:rPr>
        <w:t>T</w:t>
      </w:r>
      <w:r w:rsidR="001721AA" w:rsidRPr="001721AA">
        <w:rPr>
          <w:sz w:val="28"/>
          <w:szCs w:val="28"/>
          <w:vertAlign w:val="subscript"/>
          <w:lang w:val="en-US"/>
        </w:rPr>
        <w:t>C</w:t>
      </w:r>
      <w:r w:rsidR="001721AA">
        <w:rPr>
          <w:sz w:val="28"/>
          <w:szCs w:val="28"/>
        </w:rPr>
        <w:t xml:space="preserve">) составляет </w:t>
      </w:r>
      <w:r w:rsidR="001721AA">
        <w:rPr>
          <w:sz w:val="28"/>
          <w:szCs w:val="28"/>
        </w:rPr>
        <w:sym w:font="Symbol" w:char="F07E"/>
      </w:r>
      <w:r w:rsidR="001721AA" w:rsidRPr="001721AA">
        <w:rPr>
          <w:sz w:val="28"/>
          <w:szCs w:val="28"/>
        </w:rPr>
        <w:t xml:space="preserve">390 </w:t>
      </w:r>
      <w:r w:rsidR="001721AA">
        <w:rPr>
          <w:sz w:val="28"/>
          <w:szCs w:val="28"/>
        </w:rPr>
        <w:t>°</w:t>
      </w:r>
      <w:r w:rsidR="001721AA">
        <w:rPr>
          <w:sz w:val="28"/>
          <w:szCs w:val="28"/>
          <w:lang w:val="en-US"/>
        </w:rPr>
        <w:t>C</w:t>
      </w:r>
      <w:r w:rsidR="002B1192">
        <w:rPr>
          <w:sz w:val="28"/>
          <w:szCs w:val="28"/>
          <w:lang w:eastAsia="en-US"/>
        </w:rPr>
        <w:t>.</w:t>
      </w:r>
      <w:r w:rsidR="001721AA">
        <w:rPr>
          <w:sz w:val="28"/>
          <w:szCs w:val="28"/>
          <w:lang w:eastAsia="en-US"/>
        </w:rPr>
        <w:t xml:space="preserve"> Это говорит о достаточно широком рабочем температурном интервале, в котором могут быть использованы данные материалы</w:t>
      </w:r>
      <w:r w:rsidR="002B1192">
        <w:rPr>
          <w:sz w:val="28"/>
          <w:szCs w:val="28"/>
          <w:lang w:eastAsia="en-US"/>
        </w:rPr>
        <w:t xml:space="preserve"> </w:t>
      </w:r>
    </w:p>
    <w:p w:rsidR="00F07C05" w:rsidRDefault="00F07C05" w:rsidP="00557C1D">
      <w:pPr>
        <w:spacing w:line="360" w:lineRule="auto"/>
        <w:ind w:firstLine="550"/>
        <w:jc w:val="both"/>
        <w:rPr>
          <w:sz w:val="28"/>
          <w:szCs w:val="28"/>
        </w:rPr>
      </w:pPr>
      <w:r w:rsidRPr="002B1192">
        <w:rPr>
          <w:sz w:val="28"/>
          <w:szCs w:val="28"/>
        </w:rPr>
        <w:t>Результаты измерения диэлектрических</w:t>
      </w:r>
      <w:r w:rsidR="00F21DF5">
        <w:rPr>
          <w:sz w:val="28"/>
          <w:szCs w:val="28"/>
        </w:rPr>
        <w:t xml:space="preserve"> и</w:t>
      </w:r>
      <w:r w:rsidRPr="002B1192">
        <w:rPr>
          <w:sz w:val="28"/>
          <w:szCs w:val="28"/>
        </w:rPr>
        <w:t xml:space="preserve"> пьезоэлектрических характеристик аттестуемых составов при температуре</w:t>
      </w:r>
      <w:r w:rsidR="0052277A">
        <w:rPr>
          <w:sz w:val="28"/>
          <w:szCs w:val="28"/>
        </w:rPr>
        <w:t xml:space="preserve"> </w:t>
      </w:r>
      <w:r w:rsidR="0052277A" w:rsidRPr="0052277A">
        <w:rPr>
          <w:bCs/>
          <w:sz w:val="28"/>
          <w:szCs w:val="28"/>
        </w:rPr>
        <w:t>25</w:t>
      </w:r>
      <w:r w:rsidR="00E8347A">
        <w:rPr>
          <w:bCs/>
          <w:sz w:val="28"/>
          <w:szCs w:val="28"/>
          <w:lang w:val="en-US"/>
        </w:rPr>
        <w:t> </w:t>
      </w:r>
      <w:r w:rsidR="0052277A" w:rsidRPr="0052277A">
        <w:rPr>
          <w:bCs/>
          <w:sz w:val="28"/>
          <w:szCs w:val="28"/>
          <w:vertAlign w:val="superscript"/>
        </w:rPr>
        <w:t>о</w:t>
      </w:r>
      <w:r w:rsidR="0052277A" w:rsidRPr="0052277A">
        <w:rPr>
          <w:bCs/>
          <w:sz w:val="28"/>
          <w:szCs w:val="28"/>
        </w:rPr>
        <w:t>С</w:t>
      </w:r>
      <w:r w:rsidRPr="002B1192">
        <w:rPr>
          <w:sz w:val="28"/>
          <w:szCs w:val="28"/>
        </w:rPr>
        <w:t xml:space="preserve"> приведены в таблицах А2-А</w:t>
      </w:r>
      <w:r w:rsidR="005B4A88" w:rsidRPr="002B1192">
        <w:rPr>
          <w:sz w:val="28"/>
          <w:szCs w:val="28"/>
        </w:rPr>
        <w:t>3</w:t>
      </w:r>
      <w:r w:rsidRPr="002B1192">
        <w:rPr>
          <w:sz w:val="28"/>
          <w:szCs w:val="28"/>
        </w:rPr>
        <w:t>.</w:t>
      </w:r>
    </w:p>
    <w:p w:rsidR="00F07C05" w:rsidRPr="00FA6B77" w:rsidRDefault="00FA6B77" w:rsidP="00C564B0">
      <w:pPr>
        <w:spacing w:line="360" w:lineRule="auto"/>
        <w:jc w:val="both"/>
        <w:rPr>
          <w:sz w:val="28"/>
          <w:szCs w:val="28"/>
          <w:lang w:eastAsia="en-US"/>
        </w:rPr>
      </w:pPr>
      <w:r w:rsidRPr="00557C1D">
        <w:rPr>
          <w:sz w:val="28"/>
          <w:szCs w:val="28"/>
        </w:rPr>
        <w:t xml:space="preserve">Таблица А2. – </w:t>
      </w:r>
      <w:r w:rsidRPr="00557C1D">
        <w:rPr>
          <w:bCs/>
          <w:iCs/>
          <w:sz w:val="28"/>
          <w:szCs w:val="28"/>
        </w:rPr>
        <w:t>Основные электрофизические характеристики</w:t>
      </w:r>
      <w:r w:rsidR="00C564B0">
        <w:rPr>
          <w:bCs/>
          <w:iCs/>
          <w:sz w:val="28"/>
          <w:szCs w:val="28"/>
        </w:rPr>
        <w:t xml:space="preserve"> </w:t>
      </w:r>
      <w:r w:rsidRPr="00557C1D">
        <w:rPr>
          <w:bCs/>
          <w:iCs/>
          <w:sz w:val="28"/>
          <w:szCs w:val="28"/>
        </w:rPr>
        <w:t xml:space="preserve">керамики </w:t>
      </w:r>
      <w:r w:rsidR="00557C1D" w:rsidRPr="00557C1D">
        <w:rPr>
          <w:sz w:val="28"/>
          <w:szCs w:val="28"/>
        </w:rPr>
        <w:t>NKC</w:t>
      </w:r>
      <w:r w:rsidR="00557C1D" w:rsidRPr="00557C1D">
        <w:rPr>
          <w:sz w:val="28"/>
          <w:szCs w:val="28"/>
          <w:lang w:val="en-US"/>
        </w:rPr>
        <w:t>NO</w:t>
      </w:r>
      <w:r w:rsidR="00557C1D" w:rsidRPr="00557C1D">
        <w:rPr>
          <w:sz w:val="28"/>
          <w:szCs w:val="28"/>
        </w:rPr>
        <w:t>-1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94"/>
        <w:gridCol w:w="996"/>
        <w:gridCol w:w="995"/>
        <w:gridCol w:w="995"/>
        <w:gridCol w:w="995"/>
        <w:gridCol w:w="995"/>
        <w:gridCol w:w="995"/>
        <w:gridCol w:w="989"/>
      </w:tblGrid>
      <w:tr w:rsidR="00770C58" w:rsidRPr="002B1192" w:rsidTr="00C564B0">
        <w:trPr>
          <w:cantSplit/>
          <w:trHeight w:val="461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821574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770C58" w:rsidRPr="002B1192" w:rsidTr="00C564B0">
        <w:trPr>
          <w:cantSplit/>
          <w:trHeight w:val="38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Na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13,87</w:t>
            </w:r>
          </w:p>
        </w:tc>
      </w:tr>
      <w:tr w:rsidR="00770C58" w:rsidRPr="002B1192" w:rsidTr="00C564B0">
        <w:trPr>
          <w:cantSplit/>
          <w:trHeight w:val="49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val="en-US"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K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lang w:eastAsia="en-US"/>
              </w:rPr>
              <w:t>,</w:t>
            </w:r>
            <w:r w:rsidRPr="005E541C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5,62</w:t>
            </w:r>
          </w:p>
        </w:tc>
      </w:tr>
      <w:tr w:rsidR="00770C58" w:rsidRPr="002B1192" w:rsidTr="00C564B0">
        <w:trPr>
          <w:cantSplit/>
          <w:trHeight w:val="503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eastAsia="en-US"/>
              </w:rPr>
            </w:pPr>
            <w:r w:rsidRPr="005E541C">
              <w:rPr>
                <w:sz w:val="28"/>
                <w:szCs w:val="28"/>
                <w:lang w:val="en-US"/>
              </w:rPr>
              <w:t>Nb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E541C">
              <w:rPr>
                <w:sz w:val="28"/>
                <w:szCs w:val="28"/>
                <w:lang w:val="en-US"/>
              </w:rPr>
              <w:t>O</w:t>
            </w:r>
            <w:r w:rsidRPr="005E541C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79,32</w:t>
            </w:r>
          </w:p>
        </w:tc>
      </w:tr>
      <w:tr w:rsidR="00770C58" w:rsidRPr="002B1192" w:rsidTr="00C564B0">
        <w:trPr>
          <w:cantSplit/>
          <w:trHeight w:val="338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vertAlign w:val="subscript"/>
                <w:lang w:val="en-US"/>
              </w:rPr>
            </w:pPr>
            <w:r w:rsidRPr="005E541C">
              <w:rPr>
                <w:sz w:val="28"/>
                <w:szCs w:val="28"/>
                <w:lang w:val="en-US"/>
              </w:rPr>
              <w:t>CuO</w:t>
            </w:r>
            <w:r w:rsidRPr="005E541C">
              <w:rPr>
                <w:sz w:val="28"/>
                <w:szCs w:val="28"/>
                <w:lang w:eastAsia="en-US"/>
              </w:rPr>
              <w:t xml:space="preserve">, </w:t>
            </w:r>
            <w:r w:rsidRPr="005E541C">
              <w:rPr>
                <w:sz w:val="28"/>
                <w:szCs w:val="28"/>
              </w:rPr>
              <w:t>масс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5E541C" w:rsidRDefault="00770C58" w:rsidP="001D7788">
            <w:pPr>
              <w:widowControl w:val="0"/>
              <w:spacing w:line="48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E541C">
              <w:rPr>
                <w:rFonts w:eastAsia="Calibri"/>
                <w:sz w:val="28"/>
                <w:szCs w:val="28"/>
                <w:lang w:val="en-US" w:eastAsia="en-US"/>
              </w:rPr>
              <w:t>1,19</w:t>
            </w:r>
          </w:p>
        </w:tc>
      </w:tr>
      <w:tr w:rsidR="00770C58" w:rsidRPr="002B1192" w:rsidTr="00C564B0">
        <w:trPr>
          <w:cantSplit/>
          <w:trHeight w:val="47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FC5754">
              <w:rPr>
                <w:sz w:val="28"/>
                <w:szCs w:val="28"/>
                <w:vertAlign w:val="superscript"/>
              </w:rPr>
              <w:t>т</w:t>
            </w:r>
            <w:r w:rsidRPr="00FC5754">
              <w:rPr>
                <w:sz w:val="28"/>
                <w:szCs w:val="28"/>
                <w:vertAlign w:val="subscript"/>
              </w:rPr>
              <w:t>зз</w:t>
            </w:r>
            <w:r w:rsidRPr="00FC5754">
              <w:rPr>
                <w:sz w:val="28"/>
                <w:szCs w:val="28"/>
              </w:rPr>
              <w:t>/</w:t>
            </w:r>
            <w:r w:rsidRPr="00FC5754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FC5754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770C58" w:rsidRPr="002B1192" w:rsidTr="00C564B0">
        <w:trPr>
          <w:cantSplit/>
          <w:trHeight w:val="41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</w:rPr>
            </w:pPr>
            <w:r w:rsidRPr="00FC5754">
              <w:rPr>
                <w:i/>
                <w:iCs/>
                <w:sz w:val="28"/>
                <w:szCs w:val="28"/>
              </w:rPr>
              <w:t>К</w:t>
            </w:r>
            <w:r w:rsidRPr="00FC5754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5476A0">
              <w:rPr>
                <w:sz w:val="28"/>
                <w:szCs w:val="28"/>
              </w:rPr>
              <w:t>8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</w:tr>
      <w:tr w:rsidR="00770C58" w:rsidRPr="002B1192" w:rsidTr="00C564B0">
        <w:trPr>
          <w:cantSplit/>
          <w:trHeight w:val="508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|</w:t>
            </w:r>
            <w:r w:rsidRPr="00FC575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FC5754">
              <w:rPr>
                <w:sz w:val="28"/>
                <w:szCs w:val="28"/>
                <w:vertAlign w:val="subscript"/>
              </w:rPr>
              <w:t>31</w:t>
            </w:r>
            <w:r w:rsidRPr="00FC5754">
              <w:rPr>
                <w:sz w:val="28"/>
                <w:szCs w:val="28"/>
              </w:rPr>
              <w:t>|, пКл/Н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70C58" w:rsidRPr="002B1192" w:rsidTr="00C564B0">
        <w:trPr>
          <w:cantSplit/>
          <w:trHeight w:val="515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i/>
                <w:sz w:val="28"/>
                <w:szCs w:val="28"/>
                <w:lang w:val="en-US"/>
              </w:rPr>
            </w:pPr>
            <w:r w:rsidRPr="00FC575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FC5754">
              <w:rPr>
                <w:sz w:val="28"/>
                <w:szCs w:val="28"/>
                <w:vertAlign w:val="subscript"/>
              </w:rPr>
              <w:t>33</w:t>
            </w:r>
            <w:r w:rsidRPr="00FC5754">
              <w:rPr>
                <w:sz w:val="28"/>
                <w:szCs w:val="28"/>
                <w:vertAlign w:val="superscript"/>
              </w:rPr>
              <w:t>,</w:t>
            </w:r>
            <w:r w:rsidRPr="00FC5754">
              <w:rPr>
                <w:sz w:val="28"/>
                <w:szCs w:val="28"/>
              </w:rPr>
              <w:t>,пКл/Н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770C58" w:rsidRPr="005476A0" w:rsidTr="00C564B0">
        <w:trPr>
          <w:cantSplit/>
          <w:trHeight w:val="410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mallCaps/>
                <w:sz w:val="28"/>
                <w:szCs w:val="28"/>
                <w:lang w:val="en-US"/>
              </w:rPr>
            </w:pPr>
            <w:r w:rsidRPr="00FC5754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Pr="00FC5754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1050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2B1192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1048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</w:t>
            </w:r>
          </w:p>
        </w:tc>
      </w:tr>
      <w:tr w:rsidR="00770C58" w:rsidRPr="002B1192" w:rsidTr="00C564B0">
        <w:trPr>
          <w:cantSplit/>
          <w:trHeight w:val="27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</w:rPr>
              <w:t>T</w:t>
            </w:r>
            <w:r w:rsidRPr="00FC5754">
              <w:rPr>
                <w:sz w:val="28"/>
                <w:szCs w:val="28"/>
                <w:vertAlign w:val="subscript"/>
              </w:rPr>
              <w:t>c</w:t>
            </w:r>
            <w:r w:rsidRPr="00FC5754">
              <w:rPr>
                <w:sz w:val="28"/>
                <w:szCs w:val="28"/>
              </w:rPr>
              <w:t xml:space="preserve"> (</w:t>
            </w:r>
            <w:r w:rsidRPr="00FC5754">
              <w:rPr>
                <w:i/>
                <w:sz w:val="28"/>
                <w:szCs w:val="28"/>
              </w:rPr>
              <w:t>f</w:t>
            </w:r>
            <w:r w:rsidRPr="00FC5754">
              <w:rPr>
                <w:sz w:val="28"/>
                <w:szCs w:val="28"/>
              </w:rPr>
              <w:t>=1 кГц)</w:t>
            </w:r>
            <w:r w:rsidRPr="00FC5754">
              <w:rPr>
                <w:sz w:val="28"/>
                <w:szCs w:val="28"/>
                <w:lang w:val="en-US"/>
              </w:rPr>
              <w:t xml:space="preserve">, </w:t>
            </w:r>
            <w:r w:rsidRPr="00FC5754">
              <w:rPr>
                <w:sz w:val="28"/>
                <w:szCs w:val="28"/>
                <w:lang w:val="en-US"/>
              </w:rPr>
              <w:sym w:font="Symbol" w:char="F0B0"/>
            </w:r>
            <w:r w:rsidRPr="00FC575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353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1D778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  <w:lang w:val="en-US"/>
              </w:rPr>
              <w:t>395</w:t>
            </w:r>
          </w:p>
        </w:tc>
      </w:tr>
      <w:tr w:rsidR="00770C58" w:rsidRPr="002B1192" w:rsidTr="00C564B0">
        <w:trPr>
          <w:cantSplit/>
          <w:trHeight w:val="276"/>
          <w:jc w:val="center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C564B0">
            <w:pPr>
              <w:widowControl w:val="0"/>
              <w:spacing w:line="480" w:lineRule="auto"/>
              <w:ind w:firstLine="426"/>
              <w:rPr>
                <w:i/>
                <w:sz w:val="28"/>
                <w:szCs w:val="28"/>
              </w:rPr>
            </w:pPr>
            <w:r w:rsidRPr="004E4210">
              <w:rPr>
                <w:sz w:val="28"/>
                <w:szCs w:val="28"/>
                <w:lang w:val="en-US"/>
              </w:rPr>
              <w:t>t</w:t>
            </w:r>
            <w:r w:rsidRPr="004E4210">
              <w:rPr>
                <w:sz w:val="28"/>
                <w:szCs w:val="28"/>
              </w:rPr>
              <w:t>gδ, 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6A212B" w:rsidRDefault="00770C58" w:rsidP="001D778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1D7788" w:rsidRDefault="00770C58" w:rsidP="001D778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</w:tr>
    </w:tbl>
    <w:p w:rsidR="00C564B0" w:rsidRDefault="00C564B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7C1D" w:rsidRPr="00FA6B77" w:rsidRDefault="00F07C05" w:rsidP="00C564B0">
      <w:pPr>
        <w:spacing w:line="480" w:lineRule="auto"/>
        <w:jc w:val="both"/>
        <w:rPr>
          <w:sz w:val="28"/>
          <w:szCs w:val="28"/>
          <w:lang w:eastAsia="en-US"/>
        </w:rPr>
      </w:pPr>
      <w:r w:rsidRPr="00557C1D">
        <w:rPr>
          <w:sz w:val="28"/>
          <w:szCs w:val="28"/>
        </w:rPr>
        <w:lastRenderedPageBreak/>
        <w:t>Таблица А</w:t>
      </w:r>
      <w:r w:rsidR="00967AB9" w:rsidRPr="00557C1D">
        <w:rPr>
          <w:sz w:val="28"/>
          <w:szCs w:val="28"/>
        </w:rPr>
        <w:t>3</w:t>
      </w:r>
      <w:r w:rsidRPr="00557C1D">
        <w:rPr>
          <w:sz w:val="28"/>
          <w:szCs w:val="28"/>
        </w:rPr>
        <w:t>.</w:t>
      </w:r>
      <w:r w:rsidR="00FA6B77" w:rsidRPr="00557C1D">
        <w:rPr>
          <w:sz w:val="28"/>
          <w:szCs w:val="28"/>
        </w:rPr>
        <w:t xml:space="preserve"> – </w:t>
      </w:r>
      <w:r w:rsidR="00557C1D" w:rsidRPr="00557C1D">
        <w:rPr>
          <w:bCs/>
          <w:iCs/>
          <w:sz w:val="28"/>
          <w:szCs w:val="28"/>
        </w:rPr>
        <w:t xml:space="preserve">Основные электрофизические характеристики керамики </w:t>
      </w:r>
      <w:r w:rsidR="00557C1D" w:rsidRPr="00557C1D">
        <w:rPr>
          <w:sz w:val="28"/>
          <w:szCs w:val="28"/>
        </w:rPr>
        <w:t>NKC</w:t>
      </w:r>
      <w:r w:rsidR="00557C1D" w:rsidRPr="00557C1D">
        <w:rPr>
          <w:sz w:val="28"/>
          <w:szCs w:val="28"/>
          <w:lang w:val="en-US"/>
        </w:rPr>
        <w:t>NO</w:t>
      </w:r>
      <w:r w:rsidR="00557C1D" w:rsidRPr="00557C1D">
        <w:rPr>
          <w:sz w:val="28"/>
          <w:szCs w:val="28"/>
        </w:rPr>
        <w:t>-2</w:t>
      </w:r>
    </w:p>
    <w:tbl>
      <w:tblPr>
        <w:tblW w:w="95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35"/>
        <w:gridCol w:w="1013"/>
        <w:gridCol w:w="957"/>
        <w:gridCol w:w="957"/>
        <w:gridCol w:w="957"/>
        <w:gridCol w:w="957"/>
        <w:gridCol w:w="957"/>
        <w:gridCol w:w="957"/>
      </w:tblGrid>
      <w:tr w:rsidR="00770C58" w:rsidRPr="004E4210" w:rsidTr="00770C58">
        <w:trPr>
          <w:cantSplit/>
          <w:trHeight w:val="45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770C58" w:rsidRPr="004E4210" w:rsidTr="00770C58">
        <w:trPr>
          <w:cantSplit/>
          <w:trHeight w:val="382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val="en-US"/>
              </w:rPr>
              <w:t>Na</w:t>
            </w:r>
            <w:r w:rsidRPr="00FA6B77">
              <w:rPr>
                <w:sz w:val="28"/>
                <w:szCs w:val="28"/>
                <w:vertAlign w:val="subscript"/>
              </w:rPr>
              <w:t>2</w:t>
            </w:r>
            <w:r w:rsidRPr="004E4210">
              <w:rPr>
                <w:sz w:val="28"/>
                <w:szCs w:val="28"/>
                <w:lang w:val="en-US"/>
              </w:rPr>
              <w:t>O</w:t>
            </w:r>
            <w:r w:rsidRPr="004E4210">
              <w:rPr>
                <w:sz w:val="28"/>
                <w:szCs w:val="28"/>
                <w:lang w:eastAsia="en-US"/>
              </w:rPr>
              <w:t xml:space="preserve">,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</w:tr>
      <w:tr w:rsidR="00770C58" w:rsidRPr="004E4210" w:rsidTr="00770C58">
        <w:trPr>
          <w:cantSplit/>
          <w:trHeight w:val="491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  <w:lang w:val="en-US" w:eastAsia="en-US"/>
              </w:rPr>
            </w:pPr>
            <w:r w:rsidRPr="004E4210">
              <w:rPr>
                <w:sz w:val="28"/>
                <w:szCs w:val="28"/>
                <w:lang w:val="en-US"/>
              </w:rPr>
              <w:t>K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E4210">
              <w:rPr>
                <w:sz w:val="28"/>
                <w:szCs w:val="28"/>
                <w:lang w:val="en-US"/>
              </w:rPr>
              <w:t>O</w:t>
            </w:r>
            <w:r w:rsidRPr="004E4210">
              <w:rPr>
                <w:sz w:val="28"/>
                <w:szCs w:val="28"/>
                <w:lang w:eastAsia="en-US"/>
              </w:rPr>
              <w:t>,</w:t>
            </w:r>
            <w:r w:rsidRPr="004E4210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</w:tr>
      <w:tr w:rsidR="00770C58" w:rsidRPr="004E4210" w:rsidTr="00770C58">
        <w:trPr>
          <w:cantSplit/>
          <w:trHeight w:val="499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val="en-US"/>
              </w:rPr>
              <w:t>Nb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E4210">
              <w:rPr>
                <w:sz w:val="28"/>
                <w:szCs w:val="28"/>
                <w:lang w:val="en-US"/>
              </w:rPr>
              <w:t>O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4E4210">
              <w:rPr>
                <w:sz w:val="28"/>
                <w:szCs w:val="28"/>
                <w:lang w:eastAsia="en-US"/>
              </w:rPr>
              <w:t xml:space="preserve">,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</w:tr>
      <w:tr w:rsidR="00770C58" w:rsidRPr="004E4210" w:rsidTr="00770C58">
        <w:trPr>
          <w:cantSplit/>
          <w:trHeight w:val="335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  <w:vertAlign w:val="subscript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CdO</w:t>
            </w:r>
            <w:r w:rsidRPr="004E4210">
              <w:rPr>
                <w:sz w:val="28"/>
                <w:szCs w:val="28"/>
                <w:lang w:eastAsia="en-US"/>
              </w:rPr>
              <w:t xml:space="preserve">,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</w:tr>
      <w:tr w:rsidR="00770C58" w:rsidRPr="004E4210" w:rsidTr="00770C58">
        <w:trPr>
          <w:cantSplit/>
          <w:trHeight w:val="472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</w:rPr>
            </w:pPr>
            <w:r w:rsidRPr="004E4210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4E4210">
              <w:rPr>
                <w:sz w:val="28"/>
                <w:szCs w:val="28"/>
                <w:vertAlign w:val="superscript"/>
              </w:rPr>
              <w:t>т</w:t>
            </w:r>
            <w:r w:rsidRPr="004E4210">
              <w:rPr>
                <w:sz w:val="28"/>
                <w:szCs w:val="28"/>
                <w:vertAlign w:val="subscript"/>
              </w:rPr>
              <w:t>зз</w:t>
            </w:r>
            <w:r w:rsidRPr="004E4210">
              <w:rPr>
                <w:sz w:val="28"/>
                <w:szCs w:val="28"/>
              </w:rPr>
              <w:t>/</w:t>
            </w:r>
            <w:r w:rsidRPr="004E4210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4E4210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  <w:lang w:val="en-US"/>
              </w:rPr>
              <w:t>305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</w:t>
            </w:r>
          </w:p>
        </w:tc>
      </w:tr>
      <w:tr w:rsidR="00770C58" w:rsidRPr="004E4210" w:rsidTr="00770C58">
        <w:trPr>
          <w:cantSplit/>
          <w:trHeight w:val="51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</w:rPr>
            </w:pPr>
            <w:r w:rsidRPr="004E4210">
              <w:rPr>
                <w:i/>
                <w:iCs/>
                <w:sz w:val="28"/>
                <w:szCs w:val="28"/>
              </w:rPr>
              <w:t>К</w:t>
            </w:r>
            <w:r w:rsidRPr="004E4210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FC5754">
              <w:rPr>
                <w:sz w:val="28"/>
                <w:szCs w:val="28"/>
              </w:rPr>
              <w:t>0,1</w:t>
            </w:r>
            <w:r w:rsidRPr="00FC5754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</w:tr>
      <w:tr w:rsidR="00770C58" w:rsidRPr="004E4210" w:rsidTr="00770C58">
        <w:trPr>
          <w:cantSplit/>
          <w:trHeight w:val="50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|</w:t>
            </w:r>
            <w:r w:rsidRPr="004E4210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4E4210">
              <w:rPr>
                <w:sz w:val="28"/>
                <w:szCs w:val="28"/>
                <w:vertAlign w:val="subscript"/>
              </w:rPr>
              <w:t>31</w:t>
            </w:r>
            <w:r w:rsidRPr="004E4210">
              <w:rPr>
                <w:sz w:val="28"/>
                <w:szCs w:val="28"/>
              </w:rPr>
              <w:t>|, пКл/Н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770C58" w:rsidRPr="004E4210" w:rsidTr="00770C58">
        <w:trPr>
          <w:cantSplit/>
          <w:trHeight w:val="511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i/>
                <w:sz w:val="28"/>
                <w:szCs w:val="28"/>
                <w:lang w:val="en-US"/>
              </w:rPr>
            </w:pPr>
            <w:r w:rsidRPr="004E4210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4E4210">
              <w:rPr>
                <w:sz w:val="28"/>
                <w:szCs w:val="28"/>
                <w:vertAlign w:val="subscript"/>
              </w:rPr>
              <w:t>33</w:t>
            </w:r>
            <w:r w:rsidRPr="004E4210">
              <w:rPr>
                <w:sz w:val="28"/>
                <w:szCs w:val="28"/>
                <w:vertAlign w:val="superscript"/>
              </w:rPr>
              <w:t>,</w:t>
            </w:r>
            <w:r w:rsidRPr="004E4210">
              <w:rPr>
                <w:sz w:val="28"/>
                <w:szCs w:val="28"/>
              </w:rPr>
              <w:t>,пКл/Н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770C58" w:rsidRPr="004E4210" w:rsidTr="00770C58">
        <w:trPr>
          <w:cantSplit/>
          <w:trHeight w:val="40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smallCaps/>
                <w:sz w:val="28"/>
                <w:szCs w:val="28"/>
                <w:lang w:val="en-US"/>
              </w:rPr>
            </w:pPr>
            <w:r w:rsidRPr="004E4210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Pr="004E4210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FC5754" w:rsidRDefault="00770C58" w:rsidP="00770C5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FC5754">
              <w:rPr>
                <w:sz w:val="28"/>
                <w:szCs w:val="28"/>
              </w:rPr>
              <w:t>1045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</w:tr>
      <w:tr w:rsidR="00770C58" w:rsidRPr="004E4210" w:rsidTr="00590920">
        <w:trPr>
          <w:cantSplit/>
          <w:trHeight w:val="40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C564B0">
            <w:pPr>
              <w:spacing w:line="480" w:lineRule="auto"/>
              <w:ind w:firstLine="577"/>
              <w:rPr>
                <w:i/>
                <w:iCs/>
                <w:smallCaps/>
                <w:sz w:val="28"/>
                <w:szCs w:val="28"/>
                <w:lang w:val="en-US"/>
              </w:rPr>
            </w:pPr>
            <w:r w:rsidRPr="00FC5754">
              <w:rPr>
                <w:i/>
                <w:sz w:val="28"/>
                <w:szCs w:val="28"/>
              </w:rPr>
              <w:t>T</w:t>
            </w:r>
            <w:r w:rsidRPr="00FC5754">
              <w:rPr>
                <w:sz w:val="28"/>
                <w:szCs w:val="28"/>
                <w:vertAlign w:val="subscript"/>
              </w:rPr>
              <w:t>c</w:t>
            </w:r>
            <w:r w:rsidRPr="00FC5754">
              <w:rPr>
                <w:sz w:val="28"/>
                <w:szCs w:val="28"/>
              </w:rPr>
              <w:t xml:space="preserve"> (</w:t>
            </w:r>
            <w:r w:rsidRPr="00FC5754">
              <w:rPr>
                <w:i/>
                <w:sz w:val="28"/>
                <w:szCs w:val="28"/>
              </w:rPr>
              <w:t>f</w:t>
            </w:r>
            <w:r w:rsidRPr="00FC5754">
              <w:rPr>
                <w:sz w:val="28"/>
                <w:szCs w:val="28"/>
              </w:rPr>
              <w:t>=1 кГц)</w:t>
            </w:r>
            <w:r w:rsidRPr="00FC5754">
              <w:rPr>
                <w:sz w:val="28"/>
                <w:szCs w:val="28"/>
                <w:lang w:val="en-US"/>
              </w:rPr>
              <w:t xml:space="preserve">, </w:t>
            </w:r>
            <w:r w:rsidRPr="00FC5754">
              <w:rPr>
                <w:sz w:val="28"/>
                <w:szCs w:val="28"/>
                <w:lang w:val="en-US"/>
              </w:rPr>
              <w:sym w:font="Symbol" w:char="F0B0"/>
            </w:r>
            <w:r w:rsidRPr="00FC575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7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4E4210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</w:t>
            </w:r>
          </w:p>
        </w:tc>
      </w:tr>
      <w:tr w:rsidR="00770C58" w:rsidRPr="004E4210" w:rsidTr="00770C58">
        <w:trPr>
          <w:cantSplit/>
          <w:trHeight w:val="469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E8347A" w:rsidRDefault="00770C58" w:rsidP="00C564B0">
            <w:pPr>
              <w:spacing w:line="480" w:lineRule="auto"/>
              <w:ind w:firstLine="577"/>
              <w:rPr>
                <w:i/>
                <w:iCs/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t</w:t>
            </w:r>
            <w:r w:rsidRPr="004E4210">
              <w:rPr>
                <w:sz w:val="28"/>
                <w:szCs w:val="28"/>
              </w:rPr>
              <w:t>gδ, %</w:t>
            </w:r>
            <w:r w:rsidRPr="004E421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0C58" w:rsidRPr="006A212B" w:rsidRDefault="00770C58" w:rsidP="00C564B0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4B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C58" w:rsidRPr="00770C58" w:rsidRDefault="00770C58" w:rsidP="00770C58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</w:tbl>
    <w:p w:rsidR="006A212B" w:rsidRDefault="002C39B8" w:rsidP="00BF5264">
      <w:pPr>
        <w:pStyle w:val="21"/>
        <w:widowControl w:val="0"/>
        <w:tabs>
          <w:tab w:val="clear" w:pos="9071"/>
        </w:tabs>
        <w:spacing w:before="240"/>
        <w:ind w:firstLine="720"/>
        <w:rPr>
          <w:b w:val="0"/>
          <w:sz w:val="28"/>
          <w:szCs w:val="28"/>
        </w:rPr>
      </w:pPr>
      <w:r w:rsidRPr="002C39B8">
        <w:rPr>
          <w:b w:val="0"/>
          <w:sz w:val="28"/>
          <w:szCs w:val="28"/>
        </w:rPr>
        <w:t>Высокие</w:t>
      </w:r>
      <w:r>
        <w:rPr>
          <w:b w:val="0"/>
          <w:sz w:val="28"/>
          <w:szCs w:val="28"/>
        </w:rPr>
        <w:t xml:space="preserve"> значения </w:t>
      </w:r>
      <w:r w:rsidRPr="002C39B8">
        <w:rPr>
          <w:b w:val="0"/>
          <w:sz w:val="28"/>
          <w:szCs w:val="28"/>
        </w:rPr>
        <w:t>Q</w:t>
      </w:r>
      <w:r w:rsidRPr="002C39B8">
        <w:rPr>
          <w:b w:val="0"/>
          <w:sz w:val="28"/>
          <w:szCs w:val="28"/>
          <w:vertAlign w:val="subscript"/>
        </w:rPr>
        <w:t>m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K</w:t>
      </w:r>
      <w:r w:rsidRPr="002C39B8">
        <w:rPr>
          <w:b w:val="0"/>
          <w:sz w:val="28"/>
          <w:szCs w:val="28"/>
          <w:vertAlign w:val="subscript"/>
        </w:rPr>
        <w:t>р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материал</w:t>
      </w:r>
      <w:r>
        <w:rPr>
          <w:b w:val="0"/>
          <w:sz w:val="28"/>
          <w:szCs w:val="28"/>
        </w:rPr>
        <w:t xml:space="preserve">ов </w:t>
      </w:r>
      <w:r w:rsidRPr="002C39B8">
        <w:rPr>
          <w:b w:val="0"/>
          <w:sz w:val="28"/>
          <w:szCs w:val="28"/>
        </w:rPr>
        <w:t>определяют</w:t>
      </w:r>
      <w:r>
        <w:rPr>
          <w:b w:val="0"/>
          <w:sz w:val="28"/>
          <w:szCs w:val="28"/>
        </w:rPr>
        <w:t xml:space="preserve"> их </w:t>
      </w:r>
      <w:r w:rsidRPr="002C39B8">
        <w:rPr>
          <w:b w:val="0"/>
          <w:sz w:val="28"/>
          <w:szCs w:val="28"/>
        </w:rPr>
        <w:t>основное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 xml:space="preserve">назначение </w:t>
      </w:r>
      <w:r>
        <w:rPr>
          <w:b w:val="0"/>
          <w:sz w:val="28"/>
          <w:szCs w:val="28"/>
        </w:rPr>
        <w:t>–</w:t>
      </w:r>
      <w:r w:rsidR="00C564B0"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использование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силовых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высокочастотных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ультразвуковых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устройствах,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частности в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ультразвуковых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пьезодвигателях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промышленных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измельчителях.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условии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согласования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преобразователя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нагрузкой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(R</w:t>
      </w:r>
      <w:r w:rsidRPr="002C39B8">
        <w:rPr>
          <w:b w:val="0"/>
          <w:sz w:val="28"/>
          <w:szCs w:val="28"/>
          <w:vertAlign w:val="subscript"/>
        </w:rPr>
        <w:t>i</w:t>
      </w:r>
      <w:r w:rsidRPr="002C39B8">
        <w:rPr>
          <w:b w:val="0"/>
          <w:sz w:val="28"/>
          <w:szCs w:val="28"/>
        </w:rPr>
        <w:t>=R</w:t>
      </w:r>
      <w:r w:rsidRPr="002C39B8">
        <w:rPr>
          <w:b w:val="0"/>
          <w:sz w:val="28"/>
          <w:szCs w:val="28"/>
          <w:vertAlign w:val="subscript"/>
        </w:rPr>
        <w:t>H</w:t>
      </w:r>
      <w:r w:rsidRPr="002C39B8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(обычно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реализуемое в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выпускаемой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промышленностью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радиоэлектронной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аппаратуре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выходное сопротивление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R</w:t>
      </w:r>
      <w:r w:rsidRPr="002C39B8">
        <w:rPr>
          <w:b w:val="0"/>
          <w:sz w:val="28"/>
          <w:szCs w:val="28"/>
          <w:vertAlign w:val="subscript"/>
        </w:rPr>
        <w:t>H</w:t>
      </w:r>
      <w:r>
        <w:rPr>
          <w:b w:val="0"/>
          <w:sz w:val="28"/>
          <w:szCs w:val="28"/>
          <w:vertAlign w:val="subscript"/>
        </w:rPr>
        <w:t xml:space="preserve"> </w:t>
      </w:r>
      <w:r w:rsidRPr="002C39B8">
        <w:rPr>
          <w:b w:val="0"/>
          <w:sz w:val="28"/>
          <w:szCs w:val="28"/>
        </w:rPr>
        <w:t>~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50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для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высоких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частот),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используя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формулу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для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емкостного сопротивления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преобразователя: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R</w:t>
      </w:r>
      <w:r w:rsidRPr="006A212B">
        <w:rPr>
          <w:b w:val="0"/>
          <w:sz w:val="28"/>
          <w:szCs w:val="28"/>
          <w:vertAlign w:val="subscript"/>
        </w:rPr>
        <w:t>i</w:t>
      </w:r>
      <w:r w:rsidRPr="002C39B8">
        <w:rPr>
          <w:b w:val="0"/>
          <w:sz w:val="28"/>
          <w:szCs w:val="28"/>
        </w:rPr>
        <w:t>=1/ωC,</w:t>
      </w:r>
      <w:r w:rsidR="00BF526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где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Ri-емкостное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сопротивление преобразователя,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Ом;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ω-круговая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частота,</w:t>
      </w:r>
      <w:r>
        <w:rPr>
          <w:b w:val="0"/>
          <w:sz w:val="28"/>
          <w:szCs w:val="28"/>
        </w:rPr>
        <w:t xml:space="preserve"> Рад/с</w:t>
      </w:r>
      <w:r w:rsidRPr="002C39B8">
        <w:rPr>
          <w:b w:val="0"/>
          <w:sz w:val="28"/>
          <w:szCs w:val="28"/>
        </w:rPr>
        <w:t>;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С-емкость,</w:t>
      </w:r>
      <w:r>
        <w:rPr>
          <w:b w:val="0"/>
          <w:sz w:val="28"/>
          <w:szCs w:val="28"/>
        </w:rPr>
        <w:t xml:space="preserve"> </w:t>
      </w:r>
      <w:r w:rsidRPr="002C39B8">
        <w:rPr>
          <w:b w:val="0"/>
          <w:sz w:val="28"/>
          <w:szCs w:val="28"/>
        </w:rPr>
        <w:t>Ф;</w:t>
      </w:r>
    </w:p>
    <w:p w:rsidR="002C39B8" w:rsidRDefault="006A212B" w:rsidP="006A212B">
      <w:pPr>
        <w:pStyle w:val="21"/>
        <w:widowControl w:val="0"/>
        <w:tabs>
          <w:tab w:val="clear" w:pos="9071"/>
        </w:tabs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</w:t>
      </w:r>
      <w:r w:rsidR="002C39B8" w:rsidRPr="002C39B8">
        <w:rPr>
          <w:b w:val="0"/>
          <w:sz w:val="28"/>
          <w:szCs w:val="28"/>
        </w:rPr>
        <w:t>ожно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приблизительно оценить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интервалы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значений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емкости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С=1/2πfR</w:t>
      </w:r>
      <w:r w:rsidR="002C39B8" w:rsidRPr="002C39B8">
        <w:rPr>
          <w:b w:val="0"/>
          <w:sz w:val="28"/>
          <w:szCs w:val="28"/>
          <w:vertAlign w:val="subscript"/>
        </w:rPr>
        <w:t>i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lastRenderedPageBreak/>
        <w:t>для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указанных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диапазонов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частот,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а, следовательно,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и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относительной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диэлектрической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проницаемости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поляризованных элементов,</w:t>
      </w:r>
      <w:r w:rsidR="002C39B8">
        <w:rPr>
          <w:b w:val="0"/>
          <w:sz w:val="28"/>
          <w:szCs w:val="28"/>
        </w:rPr>
        <w:t xml:space="preserve"> </w:t>
      </w:r>
      <w:r w:rsidR="002C39B8" w:rsidRPr="004E4210">
        <w:rPr>
          <w:i/>
          <w:sz w:val="28"/>
          <w:szCs w:val="28"/>
          <w:lang w:val="en-US"/>
        </w:rPr>
        <w:sym w:font="Symbol" w:char="F065"/>
      </w:r>
      <w:r w:rsidR="002C39B8" w:rsidRPr="004E4210">
        <w:rPr>
          <w:sz w:val="28"/>
          <w:szCs w:val="28"/>
          <w:vertAlign w:val="superscript"/>
        </w:rPr>
        <w:t>т</w:t>
      </w:r>
      <w:r w:rsidR="002C39B8" w:rsidRPr="004E4210">
        <w:rPr>
          <w:sz w:val="28"/>
          <w:szCs w:val="28"/>
          <w:vertAlign w:val="subscript"/>
        </w:rPr>
        <w:t>зз</w:t>
      </w:r>
      <w:r w:rsidR="002C39B8" w:rsidRPr="004E4210">
        <w:rPr>
          <w:sz w:val="28"/>
          <w:szCs w:val="28"/>
        </w:rPr>
        <w:t>/</w:t>
      </w:r>
      <w:r w:rsidR="002C39B8" w:rsidRPr="004E4210">
        <w:rPr>
          <w:i/>
          <w:sz w:val="28"/>
          <w:szCs w:val="28"/>
          <w:lang w:val="en-US"/>
        </w:rPr>
        <w:sym w:font="Symbol" w:char="F065"/>
      </w:r>
      <w:r w:rsidR="002C39B8" w:rsidRPr="004E4210">
        <w:rPr>
          <w:sz w:val="28"/>
          <w:szCs w:val="28"/>
          <w:vertAlign w:val="subscript"/>
        </w:rPr>
        <w:t>о</w:t>
      </w:r>
      <w:r w:rsidR="002C39B8">
        <w:rPr>
          <w:sz w:val="28"/>
          <w:szCs w:val="28"/>
        </w:rPr>
        <w:t>=</w:t>
      </w:r>
      <w:r w:rsidR="002C39B8" w:rsidRPr="002C39B8">
        <w:rPr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k</w:t>
      </w:r>
      <w:r w:rsidR="002C39B8">
        <w:rPr>
          <w:b w:val="0"/>
          <w:sz w:val="28"/>
          <w:szCs w:val="28"/>
        </w:rPr>
        <w:t>*</w:t>
      </w:r>
      <w:r w:rsidR="002C39B8" w:rsidRPr="002C39B8">
        <w:rPr>
          <w:b w:val="0"/>
          <w:sz w:val="28"/>
          <w:szCs w:val="28"/>
        </w:rPr>
        <w:t xml:space="preserve"> С,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где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k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-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коэффициент,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зависящий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от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размеров</w:t>
      </w:r>
      <w:r w:rsidR="002C39B8">
        <w:rPr>
          <w:b w:val="0"/>
          <w:sz w:val="28"/>
          <w:szCs w:val="28"/>
        </w:rPr>
        <w:t xml:space="preserve"> элементов</w:t>
      </w:r>
      <w:r w:rsidR="002C39B8" w:rsidRPr="002C39B8">
        <w:rPr>
          <w:b w:val="0"/>
          <w:sz w:val="28"/>
          <w:szCs w:val="28"/>
        </w:rPr>
        <w:t>.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Таким образом,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повышение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значения позволяет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понизить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рабочую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частоту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целевых ультразвуковых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устройств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для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более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эффективного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их</w:t>
      </w:r>
      <w:r w:rsidR="002C39B8">
        <w:rPr>
          <w:b w:val="0"/>
          <w:sz w:val="28"/>
          <w:szCs w:val="28"/>
        </w:rPr>
        <w:t xml:space="preserve"> </w:t>
      </w:r>
      <w:r w:rsidR="002C39B8" w:rsidRPr="002C39B8">
        <w:rPr>
          <w:b w:val="0"/>
          <w:sz w:val="28"/>
          <w:szCs w:val="28"/>
        </w:rPr>
        <w:t>использования</w:t>
      </w:r>
      <w:r w:rsidR="00BF5264">
        <w:rPr>
          <w:b w:val="0"/>
          <w:sz w:val="28"/>
          <w:szCs w:val="28"/>
        </w:rPr>
        <w:t>.</w:t>
      </w:r>
    </w:p>
    <w:p w:rsidR="00BF5264" w:rsidRDefault="00292E7C" w:rsidP="00BF5264">
      <w:pPr>
        <w:spacing w:line="360" w:lineRule="auto"/>
        <w:ind w:firstLine="55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Высокие значения </w:t>
      </w:r>
      <w:r w:rsidRPr="002B1192">
        <w:rPr>
          <w:i/>
          <w:sz w:val="28"/>
          <w:szCs w:val="28"/>
          <w:lang w:eastAsia="en-US"/>
        </w:rPr>
        <w:t>T</w:t>
      </w:r>
      <w:r w:rsidR="002C39B8" w:rsidRPr="002C39B8">
        <w:rPr>
          <w:sz w:val="28"/>
          <w:szCs w:val="28"/>
          <w:vertAlign w:val="subscript"/>
          <w:lang w:eastAsia="en-US"/>
        </w:rPr>
        <w:t>С</w:t>
      </w:r>
      <w:r>
        <w:rPr>
          <w:sz w:val="28"/>
          <w:szCs w:val="28"/>
          <w:lang w:eastAsia="en-US"/>
        </w:rPr>
        <w:t xml:space="preserve"> в </w:t>
      </w:r>
      <w:r w:rsidR="002C39B8">
        <w:rPr>
          <w:sz w:val="28"/>
          <w:szCs w:val="28"/>
          <w:lang w:eastAsia="en-US"/>
        </w:rPr>
        <w:t>аттестуемых объектах</w:t>
      </w:r>
      <w:r w:rsidR="0000716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свидетельствует о том, данные материалы могут быть использованы в широком диапазоне </w:t>
      </w:r>
      <w:r w:rsidR="00BF5264">
        <w:rPr>
          <w:sz w:val="28"/>
          <w:szCs w:val="28"/>
          <w:lang w:eastAsia="en-US"/>
        </w:rPr>
        <w:t>температур.</w:t>
      </w:r>
      <w:r>
        <w:rPr>
          <w:sz w:val="28"/>
          <w:szCs w:val="28"/>
          <w:lang w:eastAsia="en-US"/>
        </w:rPr>
        <w:t xml:space="preserve"> </w:t>
      </w:r>
    </w:p>
    <w:p w:rsidR="00F07C05" w:rsidRPr="00B13442" w:rsidRDefault="00F7212D" w:rsidP="00F7212D">
      <w:pPr>
        <w:tabs>
          <w:tab w:val="left" w:pos="284"/>
          <w:tab w:val="left" w:pos="426"/>
          <w:tab w:val="left" w:pos="851"/>
        </w:tabs>
        <w:spacing w:before="120" w:after="120" w:line="360" w:lineRule="auto"/>
        <w:ind w:left="426" w:firstLine="14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ab/>
      </w:r>
      <w:r w:rsidR="00F07C05" w:rsidRPr="00B13442">
        <w:rPr>
          <w:b/>
          <w:sz w:val="28"/>
          <w:szCs w:val="28"/>
        </w:rPr>
        <w:t>ОЦЕНКА ДОСТОВЕРНОСТИ</w:t>
      </w:r>
      <w:r w:rsidR="005E382D" w:rsidRPr="00B13442">
        <w:rPr>
          <w:b/>
          <w:sz w:val="28"/>
          <w:szCs w:val="28"/>
        </w:rPr>
        <w:t xml:space="preserve"> СПРАВОЧНЫХ </w:t>
      </w:r>
      <w:r w:rsidR="00F07C05" w:rsidRPr="00B13442">
        <w:rPr>
          <w:b/>
          <w:sz w:val="28"/>
          <w:szCs w:val="28"/>
        </w:rPr>
        <w:t>ДАННЫХ</w:t>
      </w:r>
    </w:p>
    <w:p w:rsidR="00F07C05" w:rsidRDefault="00F07C05" w:rsidP="0078437D">
      <w:pPr>
        <w:pStyle w:val="21"/>
        <w:spacing w:before="240"/>
        <w:ind w:firstLine="567"/>
        <w:rPr>
          <w:b w:val="0"/>
          <w:sz w:val="28"/>
          <w:szCs w:val="28"/>
        </w:rPr>
      </w:pPr>
      <w:r w:rsidRPr="00B13442">
        <w:rPr>
          <w:b w:val="0"/>
          <w:sz w:val="28"/>
          <w:szCs w:val="28"/>
        </w:rPr>
        <w:t xml:space="preserve">Суммарные погрешности измерений диэлектрических, пьезоэлектрических и упругих характеристик аттестуемых объектов </w:t>
      </w:r>
      <w:bookmarkStart w:id="18" w:name="_Toc308780888"/>
      <w:r w:rsidRPr="00B13442">
        <w:rPr>
          <w:b w:val="0"/>
          <w:sz w:val="28"/>
          <w:szCs w:val="28"/>
        </w:rPr>
        <w:t>представлены в таблице А</w:t>
      </w:r>
      <w:r w:rsidR="00573ED5" w:rsidRPr="00B13442">
        <w:rPr>
          <w:b w:val="0"/>
          <w:sz w:val="28"/>
          <w:szCs w:val="28"/>
        </w:rPr>
        <w:t>4</w:t>
      </w:r>
      <w:r w:rsidRPr="00B13442">
        <w:rPr>
          <w:b w:val="0"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3"/>
        <w:gridCol w:w="2372"/>
        <w:gridCol w:w="2485"/>
      </w:tblGrid>
      <w:tr w:rsidR="00FA6B77" w:rsidRPr="002B6E8E" w:rsidTr="00FA6B77">
        <w:trPr>
          <w:trHeight w:val="147"/>
          <w:jc w:val="center"/>
        </w:trPr>
        <w:tc>
          <w:tcPr>
            <w:tcW w:w="7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bookmarkEnd w:id="18"/>
          <w:p w:rsidR="00FA6B77" w:rsidRPr="002B6E8E" w:rsidRDefault="00FA6B77" w:rsidP="00FA6B77">
            <w:pPr>
              <w:spacing w:line="312" w:lineRule="auto"/>
              <w:jc w:val="both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Таблица А4 – Суммарные погрешности измерений электрофизических параметров</w:t>
            </w:r>
          </w:p>
        </w:tc>
      </w:tr>
      <w:tr w:rsidR="00F07C05" w:rsidRPr="002B6E8E" w:rsidTr="00FA6B77">
        <w:trPr>
          <w:trHeight w:val="147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2B6E8E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Параметры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2B6E8E" w:rsidRDefault="00F07C05" w:rsidP="00B0685D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Δ</w:t>
            </w:r>
            <w:r w:rsidRPr="002B6E8E">
              <w:rPr>
                <w:rFonts w:eastAsia="SimSun"/>
                <w:sz w:val="28"/>
                <w:szCs w:val="28"/>
                <w:lang w:val="en-US"/>
              </w:rPr>
              <w:t>A</w:t>
            </w:r>
            <w:r w:rsidRPr="002B6E8E">
              <w:rPr>
                <w:rFonts w:eastAsia="SimSun"/>
                <w:sz w:val="28"/>
                <w:szCs w:val="28"/>
              </w:rPr>
              <w:t>/А</w:t>
            </w:r>
            <w:r w:rsidR="00B0685D" w:rsidRPr="002B6E8E">
              <w:rPr>
                <w:rFonts w:eastAsia="SimSun"/>
                <w:sz w:val="28"/>
                <w:szCs w:val="28"/>
              </w:rPr>
              <w:t>,</w:t>
            </w:r>
            <w:r w:rsidRPr="002B6E8E">
              <w:rPr>
                <w:rFonts w:eastAsia="SimSun"/>
                <w:sz w:val="28"/>
                <w:szCs w:val="28"/>
              </w:rPr>
              <w:t>%</w:t>
            </w:r>
          </w:p>
        </w:tc>
      </w:tr>
      <w:tr w:rsidR="00F07C05" w:rsidRPr="002B6E8E" w:rsidTr="00FA6B77">
        <w:trPr>
          <w:trHeight w:val="147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05" w:rsidRPr="002B6E8E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Наименование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05" w:rsidRPr="002B6E8E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2B6E8E">
              <w:rPr>
                <w:rFonts w:eastAsia="SimSun"/>
                <w:sz w:val="28"/>
                <w:szCs w:val="28"/>
              </w:rPr>
              <w:t>Значение А</w:t>
            </w: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05" w:rsidRPr="002B6E8E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</w:p>
        </w:tc>
      </w:tr>
      <w:tr w:rsidR="00F07C05" w:rsidRPr="00B13442" w:rsidTr="00FA6B77">
        <w:trPr>
          <w:trHeight w:val="156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i/>
                <w:sz w:val="28"/>
                <w:szCs w:val="28"/>
              </w:rPr>
              <w:t>ε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33</w:t>
            </w:r>
            <w:r w:rsidRPr="00B13442">
              <w:rPr>
                <w:rFonts w:eastAsia="SimSun"/>
                <w:i/>
                <w:sz w:val="28"/>
                <w:szCs w:val="28"/>
                <w:vertAlign w:val="superscript"/>
              </w:rPr>
              <w:t>Т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/</w:t>
            </w:r>
            <w:r w:rsidRPr="00B13442">
              <w:rPr>
                <w:rFonts w:eastAsia="SimSun"/>
                <w:i/>
                <w:sz w:val="28"/>
                <w:szCs w:val="28"/>
              </w:rPr>
              <w:t>ε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250÷5000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K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p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2÷0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3÷0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4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4÷0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5÷0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|</w:t>
            </w: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d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31</w:t>
            </w:r>
            <w:r w:rsidRPr="00B13442">
              <w:rPr>
                <w:rFonts w:eastAsia="SimSun"/>
                <w:sz w:val="28"/>
                <w:szCs w:val="28"/>
              </w:rPr>
              <w:t>|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 xml:space="preserve">, </w:t>
            </w:r>
            <w:r w:rsidRPr="00B13442">
              <w:rPr>
                <w:sz w:val="28"/>
                <w:szCs w:val="28"/>
              </w:rPr>
              <w:t>пКл/Н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20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5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30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40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d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33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 xml:space="preserve">, </w:t>
            </w:r>
            <w:r w:rsidRPr="00B13442">
              <w:rPr>
                <w:sz w:val="28"/>
                <w:szCs w:val="28"/>
              </w:rPr>
              <w:t>пКл/Н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40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100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3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100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700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Q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50÷60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600÷5000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20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78437D">
            <w:pPr>
              <w:spacing w:line="312" w:lineRule="auto"/>
              <w:ind w:firstLine="536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tg</w:t>
            </w: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δ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·10</w:t>
            </w:r>
            <w:r w:rsidRPr="00B13442">
              <w:rPr>
                <w:rFonts w:eastAsia="SimSu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3</w:t>
            </w:r>
            <w:r w:rsidRPr="00B13442">
              <w:rPr>
                <w:rFonts w:eastAsia="SimSun"/>
                <w:sz w:val="28"/>
                <w:szCs w:val="28"/>
              </w:rPr>
              <w:t>÷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20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</w:tbl>
    <w:p w:rsidR="003B3E26" w:rsidRPr="00B13442" w:rsidRDefault="005B4A88" w:rsidP="00F7212D">
      <w:pPr>
        <w:pStyle w:val="21"/>
        <w:tabs>
          <w:tab w:val="clear" w:pos="9071"/>
          <w:tab w:val="left" w:pos="1134"/>
        </w:tabs>
        <w:spacing w:after="240" w:line="264" w:lineRule="auto"/>
        <w:ind w:left="1134" w:hanging="425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212D">
        <w:rPr>
          <w:sz w:val="28"/>
          <w:szCs w:val="28"/>
        </w:rPr>
        <w:lastRenderedPageBreak/>
        <w:t>6.</w:t>
      </w:r>
      <w:r w:rsidR="00F7212D">
        <w:rPr>
          <w:sz w:val="28"/>
          <w:szCs w:val="28"/>
        </w:rPr>
        <w:tab/>
      </w:r>
      <w:r w:rsidR="003B3E26" w:rsidRPr="00B13442">
        <w:rPr>
          <w:sz w:val="28"/>
          <w:szCs w:val="28"/>
        </w:rPr>
        <w:t>ОЦЕНКА СТАНДАРТНОГО ОТКЛОНЕНИЯ СРЕДНЕГО ЗНАЧЕНИЯ</w:t>
      </w:r>
    </w:p>
    <w:p w:rsidR="003B3E26" w:rsidRDefault="003B3E26" w:rsidP="003B3E26">
      <w:pPr>
        <w:pStyle w:val="21"/>
        <w:tabs>
          <w:tab w:val="clear" w:pos="9071"/>
        </w:tabs>
        <w:ind w:firstLine="720"/>
        <w:rPr>
          <w:b w:val="0"/>
          <w:sz w:val="28"/>
          <w:szCs w:val="28"/>
        </w:rPr>
      </w:pPr>
      <w:r w:rsidRPr="00B13442">
        <w:rPr>
          <w:b w:val="0"/>
          <w:sz w:val="28"/>
          <w:szCs w:val="28"/>
        </w:rPr>
        <w:t>В связи с тем, что все аттестуемые характеристики являются рассчитываемые величинами (погрешности определения приведены в таблице А5), для каждой из них была проведена оценка экспериментального стандартного отклонения от среднего значения по фо</w:t>
      </w:r>
      <w:r w:rsidR="006F4FD2">
        <w:rPr>
          <w:b w:val="0"/>
          <w:sz w:val="28"/>
          <w:szCs w:val="28"/>
        </w:rPr>
        <w:t>рмулам (6</w:t>
      </w:r>
      <w:r w:rsidR="001556B3" w:rsidRPr="00B13442">
        <w:rPr>
          <w:b w:val="0"/>
          <w:sz w:val="28"/>
          <w:szCs w:val="28"/>
        </w:rPr>
        <w:t>-</w:t>
      </w:r>
      <w:r w:rsidR="006F4FD2">
        <w:rPr>
          <w:b w:val="0"/>
          <w:sz w:val="28"/>
          <w:szCs w:val="28"/>
        </w:rPr>
        <w:t>7</w:t>
      </w:r>
      <w:r w:rsidR="001556B3" w:rsidRPr="00B13442">
        <w:rPr>
          <w:b w:val="0"/>
          <w:sz w:val="28"/>
          <w:szCs w:val="28"/>
        </w:rPr>
        <w:t>) в соответствии с [</w:t>
      </w:r>
      <w:r w:rsidR="003E0870">
        <w:rPr>
          <w:b w:val="0"/>
          <w:sz w:val="28"/>
          <w:szCs w:val="28"/>
        </w:rPr>
        <w:t>6</w:t>
      </w:r>
      <w:r w:rsidRPr="00B13442">
        <w:rPr>
          <w:b w:val="0"/>
          <w:sz w:val="28"/>
          <w:szCs w:val="28"/>
        </w:rPr>
        <w:t xml:space="preserve">], приведенные в таблице </w:t>
      </w:r>
      <w:r w:rsidRPr="00B13442">
        <w:rPr>
          <w:b w:val="0"/>
          <w:sz w:val="28"/>
          <w:szCs w:val="28"/>
          <w:lang w:val="en-US"/>
        </w:rPr>
        <w:t>A</w:t>
      </w:r>
      <w:r w:rsidRPr="00B13442">
        <w:rPr>
          <w:b w:val="0"/>
          <w:sz w:val="28"/>
          <w:szCs w:val="28"/>
        </w:rPr>
        <w:t>6: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78437D" w:rsidTr="001B0A43">
        <w:trPr>
          <w:trHeight w:val="802"/>
        </w:trPr>
        <w:tc>
          <w:tcPr>
            <w:tcW w:w="7833" w:type="dxa"/>
          </w:tcPr>
          <w:p w:rsidR="0078437D" w:rsidRDefault="0078437D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B13442">
              <w:rPr>
                <w:bCs/>
                <w:iCs/>
                <w:position w:val="-28"/>
                <w:sz w:val="28"/>
                <w:szCs w:val="28"/>
                <w:lang w:val="en-US"/>
              </w:rPr>
              <w:object w:dxaOrig="1160" w:dyaOrig="680">
                <v:shape id="_x0000_i1031" type="#_x0000_t75" style="width:77pt;height:46.05pt" o:ole="">
                  <v:imagedata r:id="rId28" o:title=""/>
                </v:shape>
                <o:OLEObject Type="Embed" ProgID="Equation.3" ShapeID="_x0000_i1031" DrawAspect="Content" ObjectID="_1699101957" r:id="rId29"/>
              </w:object>
            </w:r>
            <w:r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78437D" w:rsidRDefault="0078437D" w:rsidP="0078437D">
            <w:pPr>
              <w:widowControl w:val="0"/>
              <w:spacing w:before="24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(6)</w:t>
            </w:r>
          </w:p>
        </w:tc>
      </w:tr>
    </w:tbl>
    <w:p w:rsidR="0078437D" w:rsidRDefault="0078437D" w:rsidP="003B3E26">
      <w:pPr>
        <w:pStyle w:val="21"/>
        <w:tabs>
          <w:tab w:val="clear" w:pos="9071"/>
        </w:tabs>
        <w:ind w:firstLine="720"/>
        <w:rPr>
          <w:b w:val="0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833"/>
        <w:gridCol w:w="1806"/>
      </w:tblGrid>
      <w:tr w:rsidR="0078437D" w:rsidTr="001B0A43">
        <w:trPr>
          <w:trHeight w:val="802"/>
        </w:trPr>
        <w:tc>
          <w:tcPr>
            <w:tcW w:w="7833" w:type="dxa"/>
          </w:tcPr>
          <w:p w:rsidR="0078437D" w:rsidRDefault="0078437D" w:rsidP="001B0A43">
            <w:pPr>
              <w:widowControl w:val="0"/>
              <w:spacing w:line="360" w:lineRule="auto"/>
              <w:ind w:left="216" w:right="-1"/>
              <w:jc w:val="center"/>
              <w:rPr>
                <w:bCs/>
                <w:iCs/>
                <w:position w:val="-24"/>
                <w:sz w:val="28"/>
                <w:szCs w:val="28"/>
              </w:rPr>
            </w:pPr>
            <w:r w:rsidRPr="00B13442">
              <w:rPr>
                <w:bCs/>
                <w:iCs/>
                <w:position w:val="-30"/>
                <w:sz w:val="28"/>
                <w:szCs w:val="28"/>
                <w:lang w:val="en-US"/>
              </w:rPr>
              <w:object w:dxaOrig="2700" w:dyaOrig="760">
                <v:shape id="_x0000_i1032" type="#_x0000_t75" style="width:180pt;height:51.05pt" o:ole="">
                  <v:imagedata r:id="rId30" o:title=""/>
                </v:shape>
                <o:OLEObject Type="Embed" ProgID="Equation.3" ShapeID="_x0000_i1032" DrawAspect="Content" ObjectID="_1699101958" r:id="rId31"/>
              </w:object>
            </w:r>
            <w:r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806" w:type="dxa"/>
          </w:tcPr>
          <w:p w:rsidR="0078437D" w:rsidRDefault="0078437D" w:rsidP="0078437D">
            <w:pPr>
              <w:widowControl w:val="0"/>
              <w:spacing w:before="240" w:line="360" w:lineRule="auto"/>
              <w:jc w:val="right"/>
              <w:rPr>
                <w:bCs/>
                <w:iCs/>
                <w:position w:val="-24"/>
                <w:sz w:val="28"/>
                <w:szCs w:val="28"/>
              </w:rPr>
            </w:pPr>
            <w:r>
              <w:rPr>
                <w:bCs/>
                <w:iCs/>
                <w:position w:val="-24"/>
                <w:sz w:val="28"/>
                <w:szCs w:val="28"/>
              </w:rPr>
              <w:t>(7)</w:t>
            </w:r>
          </w:p>
        </w:tc>
      </w:tr>
    </w:tbl>
    <w:p w:rsidR="0078437D" w:rsidRDefault="003B3E26" w:rsidP="0078437D">
      <w:pPr>
        <w:spacing w:line="360" w:lineRule="auto"/>
        <w:ind w:right="-1"/>
        <w:jc w:val="both"/>
        <w:rPr>
          <w:sz w:val="28"/>
          <w:szCs w:val="28"/>
        </w:rPr>
      </w:pPr>
      <w:r w:rsidRPr="00B13442">
        <w:rPr>
          <w:bCs/>
          <w:iCs/>
          <w:sz w:val="28"/>
          <w:szCs w:val="28"/>
        </w:rPr>
        <w:t xml:space="preserve">где </w:t>
      </w:r>
      <w:r w:rsidR="0078437D">
        <w:rPr>
          <w:bCs/>
          <w:iCs/>
          <w:sz w:val="28"/>
          <w:szCs w:val="28"/>
        </w:rPr>
        <w:tab/>
      </w:r>
      <w:r w:rsidRPr="00B13442">
        <w:rPr>
          <w:position w:val="-12"/>
          <w:sz w:val="28"/>
          <w:szCs w:val="28"/>
        </w:rPr>
        <w:object w:dxaOrig="279" w:dyaOrig="360">
          <v:shape id="_x0000_i1033" type="#_x0000_t75" style="width:13.4pt;height:18.4pt" o:ole="">
            <v:imagedata r:id="rId32" o:title=""/>
          </v:shape>
          <o:OLEObject Type="Embed" ProgID="Equation.3" ShapeID="_x0000_i1033" DrawAspect="Content" ObjectID="_1699101959" r:id="rId33"/>
        </w:object>
      </w:r>
      <w:r w:rsidRPr="00B13442">
        <w:rPr>
          <w:sz w:val="28"/>
          <w:szCs w:val="28"/>
        </w:rPr>
        <w:t xml:space="preserve"> - измеряемая величина,</w:t>
      </w:r>
    </w:p>
    <w:p w:rsidR="0078437D" w:rsidRDefault="003B3E26" w:rsidP="0078437D">
      <w:pPr>
        <w:spacing w:line="360" w:lineRule="auto"/>
        <w:ind w:right="-1"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k</w:t>
      </w:r>
      <w:r w:rsidRPr="00B13442">
        <w:rPr>
          <w:sz w:val="28"/>
          <w:szCs w:val="28"/>
        </w:rPr>
        <w:t xml:space="preserve"> – номер измерения, </w:t>
      </w:r>
    </w:p>
    <w:p w:rsidR="003B3E26" w:rsidRPr="002B6E8E" w:rsidRDefault="003B3E26" w:rsidP="0078437D">
      <w:pPr>
        <w:spacing w:line="360" w:lineRule="auto"/>
        <w:ind w:left="567" w:right="-1" w:firstLine="142"/>
        <w:jc w:val="both"/>
        <w:rPr>
          <w:sz w:val="28"/>
          <w:szCs w:val="28"/>
        </w:rPr>
      </w:pPr>
      <w:r w:rsidRPr="00B13442">
        <w:rPr>
          <w:position w:val="-10"/>
          <w:sz w:val="28"/>
          <w:szCs w:val="28"/>
        </w:rPr>
        <w:object w:dxaOrig="200" w:dyaOrig="480">
          <v:shape id="_x0000_i1034" type="#_x0000_t75" style="width:10.05pt;height:23.45pt" o:ole="">
            <v:imagedata r:id="rId34" o:title=""/>
          </v:shape>
          <o:OLEObject Type="Embed" ProgID="Equation.3" ShapeID="_x0000_i1034" DrawAspect="Content" ObjectID="_1699101960" r:id="rId35"/>
        </w:object>
      </w:r>
      <w:r w:rsidRPr="00B13442">
        <w:rPr>
          <w:sz w:val="28"/>
          <w:szCs w:val="28"/>
        </w:rPr>
        <w:t xml:space="preserve">- среднее арифметическое, экспериментальное стандартное отклонение среднего значения </w:t>
      </w:r>
      <w:r w:rsidRPr="002B6E8E">
        <w:rPr>
          <w:sz w:val="28"/>
          <w:szCs w:val="28"/>
        </w:rPr>
        <w:t xml:space="preserve">величины </w:t>
      </w:r>
      <w:r w:rsidRPr="002B6E8E">
        <w:rPr>
          <w:position w:val="-12"/>
          <w:sz w:val="28"/>
          <w:szCs w:val="28"/>
        </w:rPr>
        <w:object w:dxaOrig="279" w:dyaOrig="360">
          <v:shape id="_x0000_i1035" type="#_x0000_t75" style="width:13.4pt;height:18.4pt" o:ole="">
            <v:imagedata r:id="rId32" o:title=""/>
          </v:shape>
          <o:OLEObject Type="Embed" ProgID="Equation.3" ShapeID="_x0000_i1035" DrawAspect="Content" ObjectID="_1699101961" r:id="rId36"/>
        </w:object>
      </w:r>
    </w:p>
    <w:p w:rsidR="003B3E26" w:rsidRPr="00FA6B77" w:rsidRDefault="00FA6B77" w:rsidP="0078437D">
      <w:pPr>
        <w:pStyle w:val="21"/>
        <w:tabs>
          <w:tab w:val="clear" w:pos="9071"/>
        </w:tabs>
        <w:ind w:left="851" w:right="707" w:firstLine="0"/>
        <w:rPr>
          <w:b w:val="0"/>
          <w:sz w:val="28"/>
          <w:szCs w:val="28"/>
        </w:rPr>
      </w:pPr>
      <w:r w:rsidRPr="002B6E8E">
        <w:rPr>
          <w:b w:val="0"/>
          <w:sz w:val="28"/>
          <w:szCs w:val="28"/>
        </w:rPr>
        <w:t>Таблица А.5 – Экспериментальное стандартное отклонение среднего значения величины электрофизических параметров</w:t>
      </w:r>
    </w:p>
    <w:tbl>
      <w:tblPr>
        <w:tblW w:w="7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0"/>
        <w:gridCol w:w="2417"/>
        <w:gridCol w:w="2826"/>
      </w:tblGrid>
      <w:tr w:rsidR="00B13442" w:rsidRPr="005B4A88" w:rsidTr="00BF5264">
        <w:trPr>
          <w:cantSplit/>
          <w:trHeight w:val="395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BEA" w:rsidRPr="005E23FB" w:rsidRDefault="000B5BEA" w:rsidP="005B4A88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BEA" w:rsidRPr="005E23FB" w:rsidRDefault="000B5BEA" w:rsidP="005B4A88">
            <w:pPr>
              <w:spacing w:line="36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5E23FB">
              <w:rPr>
                <w:b/>
                <w:sz w:val="28"/>
                <w:szCs w:val="28"/>
                <w:lang w:eastAsia="en-US"/>
              </w:rPr>
              <w:t>NK</w:t>
            </w:r>
            <w:r w:rsidR="00573ED5" w:rsidRPr="005E23FB">
              <w:rPr>
                <w:b/>
                <w:sz w:val="28"/>
                <w:szCs w:val="28"/>
                <w:lang w:val="en-US" w:eastAsia="en-US"/>
              </w:rPr>
              <w:t>C</w:t>
            </w:r>
            <w:r w:rsidR="005E23FB" w:rsidRPr="005E23FB">
              <w:rPr>
                <w:b/>
                <w:sz w:val="28"/>
                <w:szCs w:val="28"/>
                <w:lang w:val="en-US" w:eastAsia="en-US"/>
              </w:rPr>
              <w:t>NO</w:t>
            </w:r>
            <w:r w:rsidRPr="005E23FB">
              <w:rPr>
                <w:b/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5BEA" w:rsidRPr="005E23FB" w:rsidRDefault="000B5BEA" w:rsidP="005B4A8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E23FB">
              <w:rPr>
                <w:b/>
                <w:sz w:val="28"/>
                <w:szCs w:val="28"/>
                <w:lang w:eastAsia="en-US"/>
              </w:rPr>
              <w:t>NK</w:t>
            </w:r>
            <w:r w:rsidR="00573ED5" w:rsidRPr="005E23FB">
              <w:rPr>
                <w:b/>
                <w:sz w:val="28"/>
                <w:szCs w:val="28"/>
                <w:lang w:val="en-US" w:eastAsia="en-US"/>
              </w:rPr>
              <w:t>C</w:t>
            </w:r>
            <w:r w:rsidR="005E23FB" w:rsidRPr="005E23FB">
              <w:rPr>
                <w:b/>
                <w:sz w:val="28"/>
                <w:szCs w:val="28"/>
                <w:lang w:val="en-US" w:eastAsia="en-US"/>
              </w:rPr>
              <w:t>NO</w:t>
            </w:r>
            <w:r w:rsidRPr="005E23FB">
              <w:rPr>
                <w:b/>
                <w:sz w:val="28"/>
                <w:szCs w:val="28"/>
                <w:lang w:eastAsia="en-US"/>
              </w:rPr>
              <w:t>-2</w:t>
            </w:r>
          </w:p>
        </w:tc>
      </w:tr>
      <w:tr w:rsidR="00B13442" w:rsidRPr="005B4A88" w:rsidTr="00BF5264">
        <w:trPr>
          <w:cantSplit/>
          <w:trHeight w:val="408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5B4A88" w:rsidP="0078437D">
            <w:pPr>
              <w:spacing w:line="360" w:lineRule="auto"/>
              <w:ind w:firstLine="736"/>
              <w:rPr>
                <w:iCs/>
                <w:sz w:val="28"/>
                <w:szCs w:val="28"/>
              </w:rPr>
            </w:pPr>
            <w:r w:rsidRPr="005E23FB">
              <w:rPr>
                <w:iCs/>
                <w:sz w:val="28"/>
                <w:szCs w:val="28"/>
              </w:rPr>
              <w:t>ε</w:t>
            </w:r>
            <w:r w:rsidR="00085701" w:rsidRPr="005E23FB">
              <w:rPr>
                <w:sz w:val="28"/>
                <w:szCs w:val="28"/>
                <w:vertAlign w:val="superscript"/>
              </w:rPr>
              <w:t>т</w:t>
            </w:r>
            <w:r w:rsidR="00085701" w:rsidRPr="005E23FB">
              <w:rPr>
                <w:sz w:val="28"/>
                <w:szCs w:val="28"/>
                <w:vertAlign w:val="subscript"/>
              </w:rPr>
              <w:t>зз</w:t>
            </w:r>
            <w:r w:rsidR="00085701" w:rsidRPr="005E23FB">
              <w:rPr>
                <w:sz w:val="28"/>
                <w:szCs w:val="28"/>
              </w:rPr>
              <w:t>/</w:t>
            </w:r>
            <w:r w:rsidRPr="005E23FB">
              <w:rPr>
                <w:iCs/>
                <w:sz w:val="28"/>
                <w:szCs w:val="28"/>
              </w:rPr>
              <w:t>ε</w:t>
            </w:r>
            <w:r w:rsidR="00085701" w:rsidRPr="005E23FB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5476A0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78</w:t>
            </w:r>
          </w:p>
        </w:tc>
      </w:tr>
      <w:tr w:rsidR="00B13442" w:rsidRPr="005B4A88" w:rsidTr="00BF5264">
        <w:trPr>
          <w:cantSplit/>
          <w:trHeight w:val="443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iCs/>
                <w:sz w:val="28"/>
                <w:szCs w:val="28"/>
              </w:rPr>
            </w:pPr>
            <w:r w:rsidRPr="005E23FB">
              <w:rPr>
                <w:iCs/>
                <w:sz w:val="28"/>
                <w:szCs w:val="28"/>
              </w:rPr>
              <w:t>К</w:t>
            </w:r>
            <w:r w:rsidRPr="005E23FB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5476A0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003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004</w:t>
            </w:r>
          </w:p>
        </w:tc>
      </w:tr>
      <w:tr w:rsidR="00B13442" w:rsidRPr="005B4A88" w:rsidTr="00BF5264">
        <w:trPr>
          <w:cantSplit/>
          <w:trHeight w:val="435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sz w:val="28"/>
                <w:szCs w:val="28"/>
              </w:rPr>
            </w:pPr>
            <w:r w:rsidRPr="005E23FB">
              <w:rPr>
                <w:sz w:val="28"/>
                <w:szCs w:val="28"/>
              </w:rPr>
              <w:t>|</w:t>
            </w:r>
            <w:r w:rsidRPr="005E23FB">
              <w:rPr>
                <w:iCs/>
                <w:sz w:val="28"/>
                <w:szCs w:val="28"/>
              </w:rPr>
              <w:t>d</w:t>
            </w:r>
            <w:r w:rsidRPr="005E23FB">
              <w:rPr>
                <w:sz w:val="28"/>
                <w:szCs w:val="28"/>
                <w:vertAlign w:val="subscript"/>
              </w:rPr>
              <w:t>31</w:t>
            </w:r>
            <w:r w:rsidRPr="005E23FB">
              <w:rPr>
                <w:sz w:val="28"/>
                <w:szCs w:val="28"/>
              </w:rPr>
              <w:t>|, пКл/Н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5476A0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49</w:t>
            </w:r>
          </w:p>
        </w:tc>
      </w:tr>
      <w:tr w:rsidR="00B13442" w:rsidRPr="005B4A88" w:rsidTr="00BF5264">
        <w:trPr>
          <w:cantSplit/>
          <w:trHeight w:val="441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iCs/>
                <w:sz w:val="28"/>
                <w:szCs w:val="28"/>
              </w:rPr>
            </w:pPr>
            <w:r w:rsidRPr="005E23FB">
              <w:rPr>
                <w:iCs/>
                <w:sz w:val="28"/>
                <w:szCs w:val="28"/>
              </w:rPr>
              <w:t>d</w:t>
            </w:r>
            <w:r w:rsidRPr="005E23FB">
              <w:rPr>
                <w:sz w:val="28"/>
                <w:szCs w:val="28"/>
                <w:vertAlign w:val="subscript"/>
              </w:rPr>
              <w:t>33</w:t>
            </w:r>
            <w:r w:rsidRPr="005E23FB">
              <w:rPr>
                <w:sz w:val="28"/>
                <w:szCs w:val="28"/>
              </w:rPr>
              <w:t>,пКл/Н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5476A0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53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95</w:t>
            </w:r>
          </w:p>
        </w:tc>
      </w:tr>
      <w:tr w:rsidR="00B13442" w:rsidRPr="005B4A88" w:rsidTr="00BF5264">
        <w:trPr>
          <w:cantSplit/>
          <w:trHeight w:val="418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iCs/>
                <w:sz w:val="28"/>
                <w:szCs w:val="28"/>
              </w:rPr>
            </w:pPr>
            <w:r w:rsidRPr="005E23FB">
              <w:rPr>
                <w:iCs/>
                <w:sz w:val="28"/>
                <w:szCs w:val="28"/>
              </w:rPr>
              <w:t>Q</w:t>
            </w:r>
            <w:r w:rsidRPr="005E23FB">
              <w:rPr>
                <w:sz w:val="28"/>
                <w:szCs w:val="28"/>
                <w:vertAlign w:val="subscript"/>
              </w:rPr>
              <w:t>M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4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1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7</w:t>
            </w:r>
          </w:p>
        </w:tc>
      </w:tr>
      <w:tr w:rsidR="00B13442" w:rsidRPr="005B4A88" w:rsidTr="00BF5264">
        <w:trPr>
          <w:cantSplit/>
          <w:trHeight w:val="657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E23FB" w:rsidRDefault="00085701" w:rsidP="0078437D">
            <w:pPr>
              <w:spacing w:line="360" w:lineRule="auto"/>
              <w:ind w:firstLine="736"/>
              <w:rPr>
                <w:sz w:val="28"/>
                <w:szCs w:val="28"/>
                <w:lang w:val="en-US"/>
              </w:rPr>
            </w:pPr>
            <w:r w:rsidRPr="005E23FB">
              <w:rPr>
                <w:sz w:val="28"/>
                <w:szCs w:val="28"/>
              </w:rPr>
              <w:t>tg</w:t>
            </w:r>
            <w:r w:rsidR="00FA6B77" w:rsidRPr="005E23FB">
              <w:rPr>
                <w:sz w:val="28"/>
                <w:szCs w:val="28"/>
                <w:lang w:val="en-US"/>
              </w:rPr>
              <w:t> </w:t>
            </w:r>
            <w:r w:rsidRPr="005E23FB">
              <w:rPr>
                <w:sz w:val="28"/>
                <w:szCs w:val="28"/>
              </w:rPr>
              <w:t>δ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FF3758" w:rsidRDefault="00FF3758" w:rsidP="001C737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F3758">
              <w:rPr>
                <w:sz w:val="28"/>
                <w:szCs w:val="28"/>
                <w:lang w:val="en-US"/>
              </w:rPr>
              <w:t>0</w:t>
            </w:r>
            <w:r w:rsidR="001C7371">
              <w:rPr>
                <w:sz w:val="28"/>
                <w:szCs w:val="28"/>
              </w:rPr>
              <w:t>,</w:t>
            </w:r>
            <w:r w:rsidRPr="00FF3758">
              <w:rPr>
                <w:sz w:val="28"/>
                <w:szCs w:val="28"/>
                <w:lang w:val="en-US"/>
              </w:rPr>
              <w:t>33</w:t>
            </w:r>
          </w:p>
        </w:tc>
      </w:tr>
    </w:tbl>
    <w:p w:rsidR="00BC6DBE" w:rsidRPr="003C0EDC" w:rsidRDefault="00F07C05" w:rsidP="00783919">
      <w:pPr>
        <w:pStyle w:val="21"/>
        <w:tabs>
          <w:tab w:val="clear" w:pos="9071"/>
          <w:tab w:val="left" w:pos="993"/>
          <w:tab w:val="left" w:pos="2694"/>
          <w:tab w:val="left" w:pos="3261"/>
          <w:tab w:val="left" w:pos="3402"/>
        </w:tabs>
        <w:spacing w:after="240"/>
        <w:ind w:firstLine="567"/>
        <w:jc w:val="center"/>
        <w:rPr>
          <w:sz w:val="28"/>
          <w:szCs w:val="28"/>
        </w:rPr>
      </w:pPr>
      <w:r w:rsidRPr="005B4A88">
        <w:rPr>
          <w:b w:val="0"/>
        </w:rPr>
        <w:br w:type="page"/>
      </w:r>
      <w:r w:rsidRPr="003C0EDC">
        <w:rPr>
          <w:sz w:val="28"/>
          <w:szCs w:val="28"/>
        </w:rPr>
        <w:lastRenderedPageBreak/>
        <w:t>СПИСОК ЛИТЕРАТУРЫ</w:t>
      </w:r>
    </w:p>
    <w:p w:rsidR="00611F0B" w:rsidRPr="006A212B" w:rsidRDefault="007E0BC4" w:rsidP="003C0ED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szCs w:val="28"/>
        </w:rPr>
      </w:pPr>
      <w:r w:rsidRPr="006A212B">
        <w:rPr>
          <w:bCs/>
          <w:sz w:val="28"/>
          <w:szCs w:val="28"/>
        </w:rPr>
        <w:t>ОСТ 11 0444-87. Материалы пьезокерамические. Технические условия</w:t>
      </w:r>
    </w:p>
    <w:p w:rsidR="00A537D8" w:rsidRPr="003E0870" w:rsidRDefault="00183B2C" w:rsidP="003C0EDC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6A212B">
        <w:rPr>
          <w:iCs/>
          <w:sz w:val="28"/>
          <w:szCs w:val="28"/>
        </w:rPr>
        <w:t xml:space="preserve">ГСССД МЭ 183-2011. Методика экспериментального определения пьезоэлектрических и упругих характеристик: пьезомодулей, коэффициентов электромеханической связи, механической добротности, модуля Юнга, скорости звука, пьезоэлектрического коэффициента (пьезочувствительности)–различных сегнетопьезоэлектрических материалов в широком диапазоне температур (10-1000) </w:t>
      </w:r>
      <w:r w:rsidRPr="006A212B">
        <w:rPr>
          <w:iCs/>
          <w:sz w:val="28"/>
          <w:szCs w:val="28"/>
          <w:lang w:val="en-US"/>
        </w:rPr>
        <w:t>K</w:t>
      </w:r>
      <w:r w:rsidRPr="006A212B">
        <w:rPr>
          <w:iCs/>
          <w:sz w:val="28"/>
          <w:szCs w:val="28"/>
        </w:rPr>
        <w:t>. (Резниченко Л.А., Андрюшин К.П., Павленко А.В., Дудкина С</w:t>
      </w:r>
      <w:r w:rsidRPr="003E0870">
        <w:rPr>
          <w:iCs/>
          <w:sz w:val="28"/>
          <w:szCs w:val="28"/>
        </w:rPr>
        <w:t>.И., Вербенко И.А., Павелко А.А., Андрюшина И.Н., Кубрин С.П., Юрасов Ю.И.)</w:t>
      </w:r>
    </w:p>
    <w:p w:rsidR="003E0870" w:rsidRPr="003E0870" w:rsidRDefault="003E0870" w:rsidP="003C0EDC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3E0870">
        <w:rPr>
          <w:bCs/>
          <w:iCs/>
          <w:sz w:val="28"/>
          <w:szCs w:val="28"/>
        </w:rPr>
        <w:t xml:space="preserve">ГСССД МЭ 184-2011. Методика экспериментального определения комплексной диэлектрической проницаемости, тангенса угла диэлектрических потерь, температуры Кюри диэлектрических материалов в широком диапазоне температур (10-1000) </w:t>
      </w:r>
      <w:r w:rsidRPr="003E0870">
        <w:rPr>
          <w:bCs/>
          <w:iCs/>
          <w:sz w:val="28"/>
          <w:szCs w:val="28"/>
          <w:lang w:val="en-US"/>
        </w:rPr>
        <w:t>K</w:t>
      </w:r>
      <w:r w:rsidRPr="003E0870">
        <w:rPr>
          <w:bCs/>
          <w:iCs/>
          <w:sz w:val="28"/>
          <w:szCs w:val="28"/>
        </w:rPr>
        <w:t>, частот (10</w:t>
      </w:r>
      <w:r w:rsidRPr="003E0870">
        <w:rPr>
          <w:bCs/>
          <w:iCs/>
          <w:sz w:val="28"/>
          <w:szCs w:val="28"/>
          <w:vertAlign w:val="superscript"/>
        </w:rPr>
        <w:t>-3</w:t>
      </w:r>
      <w:r w:rsidRPr="003E0870">
        <w:rPr>
          <w:bCs/>
          <w:iCs/>
          <w:sz w:val="28"/>
          <w:szCs w:val="28"/>
        </w:rPr>
        <w:t>-15</w:t>
      </w:r>
      <w:r w:rsidRPr="003E0870">
        <w:rPr>
          <w:bCs/>
          <w:iCs/>
          <w:sz w:val="28"/>
          <w:szCs w:val="28"/>
          <w:rtl/>
        </w:rPr>
        <w:t>٠</w:t>
      </w:r>
      <w:r w:rsidRPr="003E0870">
        <w:rPr>
          <w:bCs/>
          <w:iCs/>
          <w:sz w:val="28"/>
          <w:szCs w:val="28"/>
        </w:rPr>
        <w:t>10</w:t>
      </w:r>
      <w:r w:rsidRPr="003E0870">
        <w:rPr>
          <w:bCs/>
          <w:iCs/>
          <w:sz w:val="28"/>
          <w:szCs w:val="28"/>
          <w:vertAlign w:val="superscript"/>
        </w:rPr>
        <w:t>6</w:t>
      </w:r>
      <w:r w:rsidRPr="003E0870">
        <w:rPr>
          <w:bCs/>
          <w:iCs/>
          <w:sz w:val="28"/>
          <w:szCs w:val="28"/>
        </w:rPr>
        <w:t>) Гц электрического измерительного поля.</w:t>
      </w:r>
      <w:r w:rsidRPr="003E0870">
        <w:rPr>
          <w:iCs/>
          <w:sz w:val="28"/>
          <w:szCs w:val="28"/>
        </w:rPr>
        <w:t xml:space="preserve"> (</w:t>
      </w:r>
      <w:r w:rsidRPr="003E0870">
        <w:rPr>
          <w:bCs/>
          <w:iCs/>
          <w:sz w:val="28"/>
          <w:szCs w:val="28"/>
        </w:rPr>
        <w:t>Резниченко Л.А., Андрюшин К.П., Андрюшина И.Н., Вербенко И.А., Кубрин С.П., Павелко А.А., Павленко А.В., Юрасов Ю.И.)</w:t>
      </w:r>
      <w:r w:rsidRPr="003E0870">
        <w:rPr>
          <w:iCs/>
          <w:sz w:val="28"/>
          <w:szCs w:val="28"/>
        </w:rPr>
        <w:t>.</w:t>
      </w:r>
    </w:p>
    <w:p w:rsidR="006A212B" w:rsidRPr="003E0870" w:rsidRDefault="006A212B" w:rsidP="003C0EDC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3E0870">
        <w:rPr>
          <w:sz w:val="28"/>
          <w:szCs w:val="28"/>
        </w:rPr>
        <w:t>Фесенко Е.Г. Семейство перовскита и сегнетоэлектричество М.: Атомиздат, 1972. – 248с.</w:t>
      </w:r>
    </w:p>
    <w:p w:rsidR="006A212B" w:rsidRPr="003E0870" w:rsidRDefault="003E0870" w:rsidP="003C0ED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szCs w:val="28"/>
        </w:rPr>
      </w:pPr>
      <w:r w:rsidRPr="003E0870">
        <w:rPr>
          <w:sz w:val="28"/>
          <w:szCs w:val="28"/>
          <w:lang w:val="en-US"/>
        </w:rPr>
        <w:t xml:space="preserve">Matsubara </w:t>
      </w:r>
      <w:r w:rsidRPr="003E0870">
        <w:rPr>
          <w:sz w:val="28"/>
          <w:szCs w:val="28"/>
        </w:rPr>
        <w:t>М</w:t>
      </w:r>
      <w:r w:rsidRPr="003E0870">
        <w:rPr>
          <w:sz w:val="28"/>
          <w:szCs w:val="28"/>
          <w:lang w:val="en-US"/>
        </w:rPr>
        <w:t xml:space="preserve">., Yamaguchi </w:t>
      </w:r>
      <w:r w:rsidRPr="003E0870">
        <w:rPr>
          <w:sz w:val="28"/>
          <w:szCs w:val="28"/>
        </w:rPr>
        <w:t>Т</w:t>
      </w:r>
      <w:r w:rsidRPr="003E0870">
        <w:rPr>
          <w:sz w:val="28"/>
          <w:szCs w:val="28"/>
          <w:lang w:val="en-US"/>
        </w:rPr>
        <w:t xml:space="preserve">., Sakamoto W., Kikuta </w:t>
      </w:r>
      <w:r w:rsidRPr="003E0870">
        <w:rPr>
          <w:sz w:val="28"/>
          <w:szCs w:val="28"/>
        </w:rPr>
        <w:t>К</w:t>
      </w:r>
      <w:r w:rsidRPr="003E0870">
        <w:rPr>
          <w:sz w:val="28"/>
          <w:szCs w:val="28"/>
          <w:lang w:val="en-US"/>
        </w:rPr>
        <w:t xml:space="preserve">., Yogo </w:t>
      </w:r>
      <w:r w:rsidRPr="003E0870">
        <w:rPr>
          <w:sz w:val="28"/>
          <w:szCs w:val="28"/>
        </w:rPr>
        <w:t>Т</w:t>
      </w:r>
      <w:r w:rsidRPr="003E0870">
        <w:rPr>
          <w:sz w:val="28"/>
          <w:szCs w:val="28"/>
          <w:lang w:val="en-US"/>
        </w:rPr>
        <w:t>., Hirano S.-I. Processing and Piezoelectric Properties of Lead-Free (K,Na)(Nb,Ta)</w:t>
      </w:r>
      <w:r w:rsidRPr="003E0870">
        <w:rPr>
          <w:sz w:val="28"/>
          <w:szCs w:val="28"/>
        </w:rPr>
        <w:t>О</w:t>
      </w:r>
      <w:r w:rsidRPr="003E0870">
        <w:rPr>
          <w:sz w:val="28"/>
          <w:szCs w:val="28"/>
          <w:lang w:val="en-US"/>
        </w:rPr>
        <w:t>3 Ceramics // J. Am. Ceram</w:t>
      </w:r>
      <w:r w:rsidRPr="003E0870">
        <w:rPr>
          <w:sz w:val="28"/>
          <w:szCs w:val="28"/>
        </w:rPr>
        <w:t xml:space="preserve">. </w:t>
      </w:r>
      <w:r w:rsidRPr="003E0870">
        <w:rPr>
          <w:sz w:val="28"/>
          <w:szCs w:val="28"/>
          <w:lang w:val="en-US"/>
        </w:rPr>
        <w:t>Soc</w:t>
      </w:r>
      <w:r w:rsidRPr="003E0870">
        <w:rPr>
          <w:sz w:val="28"/>
          <w:szCs w:val="28"/>
        </w:rPr>
        <w:t xml:space="preserve">. 2005. </w:t>
      </w:r>
      <w:r w:rsidRPr="003E0870">
        <w:rPr>
          <w:sz w:val="28"/>
          <w:szCs w:val="28"/>
          <w:lang w:val="en-US"/>
        </w:rPr>
        <w:t>V</w:t>
      </w:r>
      <w:r w:rsidRPr="003E0870">
        <w:rPr>
          <w:sz w:val="28"/>
          <w:szCs w:val="28"/>
        </w:rPr>
        <w:t xml:space="preserve">. 88. № 5. </w:t>
      </w:r>
      <w:r w:rsidRPr="003E0870">
        <w:rPr>
          <w:sz w:val="28"/>
          <w:szCs w:val="28"/>
          <w:lang w:val="en-US"/>
        </w:rPr>
        <w:t>P</w:t>
      </w:r>
      <w:r w:rsidRPr="003E0870">
        <w:rPr>
          <w:sz w:val="28"/>
          <w:szCs w:val="28"/>
        </w:rPr>
        <w:t>. 1190-1196.</w:t>
      </w:r>
    </w:p>
    <w:p w:rsidR="00F03468" w:rsidRPr="00F7212D" w:rsidRDefault="00A537D8" w:rsidP="0078562B">
      <w:pPr>
        <w:numPr>
          <w:ilvl w:val="0"/>
          <w:numId w:val="8"/>
        </w:numPr>
        <w:spacing w:line="264" w:lineRule="auto"/>
        <w:ind w:left="567" w:hanging="567"/>
        <w:jc w:val="both"/>
        <w:rPr>
          <w:iCs/>
          <w:sz w:val="28"/>
          <w:szCs w:val="28"/>
        </w:rPr>
      </w:pPr>
      <w:r w:rsidRPr="00F7212D">
        <w:rPr>
          <w:iCs/>
          <w:sz w:val="28"/>
          <w:szCs w:val="28"/>
        </w:rPr>
        <w:t>Г</w:t>
      </w:r>
      <w:r w:rsidR="00FA6B77" w:rsidRPr="00F7212D">
        <w:rPr>
          <w:iCs/>
          <w:sz w:val="28"/>
          <w:szCs w:val="28"/>
        </w:rPr>
        <w:t>ОСТ Р 54500.3-2011.</w:t>
      </w:r>
      <w:r w:rsidRPr="00F7212D">
        <w:rPr>
          <w:iCs/>
          <w:sz w:val="28"/>
          <w:szCs w:val="28"/>
        </w:rPr>
        <w:t xml:space="preserve"> Неопределенность измерения. Часть 3. Руководство по выражению неопределенности измерения. Группа Т80.</w:t>
      </w:r>
    </w:p>
    <w:sectPr w:rsidR="00F03468" w:rsidRPr="00F7212D" w:rsidSect="005E2264">
      <w:headerReference w:type="even" r:id="rId37"/>
      <w:headerReference w:type="default" r:id="rId38"/>
      <w:footerReference w:type="even" r:id="rId39"/>
      <w:footerReference w:type="default" r:id="rId40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585" w:rsidRDefault="00237585">
      <w:r>
        <w:separator/>
      </w:r>
    </w:p>
  </w:endnote>
  <w:endnote w:type="continuationSeparator" w:id="0">
    <w:p w:rsidR="00237585" w:rsidRDefault="0023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3C6" w:rsidRDefault="007D23C6" w:rsidP="00146781">
    <w:pPr>
      <w:pStyle w:val="a9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23C6" w:rsidRDefault="007D23C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1412557"/>
      <w:docPartObj>
        <w:docPartGallery w:val="Page Numbers (Bottom of Page)"/>
        <w:docPartUnique/>
      </w:docPartObj>
    </w:sdtPr>
    <w:sdtEndPr/>
    <w:sdtContent>
      <w:p w:rsidR="00EF357A" w:rsidRDefault="00EF357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5E4" w:rsidRPr="00B465E4">
          <w:rPr>
            <w:noProof/>
            <w:sz w:val="24"/>
            <w:szCs w:val="24"/>
          </w:rPr>
          <w:t>2</w:t>
        </w:r>
        <w:r>
          <w:fldChar w:fldCharType="end"/>
        </w:r>
      </w:p>
    </w:sdtContent>
  </w:sdt>
  <w:p w:rsidR="007D23C6" w:rsidRDefault="007D23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585" w:rsidRDefault="00237585">
      <w:r>
        <w:separator/>
      </w:r>
    </w:p>
  </w:footnote>
  <w:footnote w:type="continuationSeparator" w:id="0">
    <w:p w:rsidR="00237585" w:rsidRDefault="00237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3C6" w:rsidRDefault="007D23C6">
    <w:pPr>
      <w:pStyle w:val="a6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7D23C6" w:rsidRDefault="007D23C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3C6" w:rsidRDefault="007D23C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2465"/>
    <w:multiLevelType w:val="hybridMultilevel"/>
    <w:tmpl w:val="26283D4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41B326E"/>
    <w:multiLevelType w:val="hybridMultilevel"/>
    <w:tmpl w:val="3B2C983C"/>
    <w:lvl w:ilvl="0" w:tplc="06C4D37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">
    <w:nsid w:val="07A338DA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C414256"/>
    <w:multiLevelType w:val="hybridMultilevel"/>
    <w:tmpl w:val="5C160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397C3E"/>
    <w:multiLevelType w:val="multilevel"/>
    <w:tmpl w:val="51F454EC"/>
    <w:lvl w:ilvl="0">
      <w:start w:val="1"/>
      <w:numFmt w:val="decimal"/>
      <w:lvlText w:val="%1)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2"/>
        </w:tabs>
        <w:ind w:left="234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  <w:rPr>
        <w:rFonts w:cs="Times New Roman"/>
      </w:rPr>
    </w:lvl>
  </w:abstractNum>
  <w:abstractNum w:abstractNumId="5">
    <w:nsid w:val="125E622D"/>
    <w:multiLevelType w:val="singleLevel"/>
    <w:tmpl w:val="60D665E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F439B6"/>
    <w:multiLevelType w:val="hybridMultilevel"/>
    <w:tmpl w:val="0556015C"/>
    <w:lvl w:ilvl="0" w:tplc="911690C4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14DFC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0046376"/>
    <w:multiLevelType w:val="hybridMultilevel"/>
    <w:tmpl w:val="E902B470"/>
    <w:lvl w:ilvl="0" w:tplc="5C76A63A">
      <w:start w:val="1"/>
      <w:numFmt w:val="decimal"/>
      <w:lvlText w:val="[%1]"/>
      <w:lvlJc w:val="left"/>
      <w:pPr>
        <w:ind w:left="9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9">
    <w:nsid w:val="2CA44BB4"/>
    <w:multiLevelType w:val="hybridMultilevel"/>
    <w:tmpl w:val="6F7A2662"/>
    <w:lvl w:ilvl="0" w:tplc="24646B44">
      <w:start w:val="1"/>
      <w:numFmt w:val="decimal"/>
      <w:lvlText w:val="%1."/>
      <w:lvlJc w:val="left"/>
      <w:pPr>
        <w:ind w:left="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10">
    <w:nsid w:val="30195E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4C59291F"/>
    <w:multiLevelType w:val="hybridMultilevel"/>
    <w:tmpl w:val="73365A4E"/>
    <w:lvl w:ilvl="0" w:tplc="69B6033A">
      <w:start w:val="1"/>
      <w:numFmt w:val="decimal"/>
      <w:lvlText w:val="[%1]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4FB94345"/>
    <w:multiLevelType w:val="hybridMultilevel"/>
    <w:tmpl w:val="E902B470"/>
    <w:lvl w:ilvl="0" w:tplc="5C76A63A">
      <w:start w:val="1"/>
      <w:numFmt w:val="decimal"/>
      <w:lvlText w:val="[%1]"/>
      <w:lvlJc w:val="left"/>
      <w:pPr>
        <w:ind w:left="9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13">
    <w:nsid w:val="507B3969"/>
    <w:multiLevelType w:val="singleLevel"/>
    <w:tmpl w:val="3FBEAF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</w:abstractNum>
  <w:abstractNum w:abstractNumId="14">
    <w:nsid w:val="679A4930"/>
    <w:multiLevelType w:val="hybridMultilevel"/>
    <w:tmpl w:val="C8561DCA"/>
    <w:lvl w:ilvl="0" w:tplc="2ECE0146">
      <w:start w:val="1"/>
      <w:numFmt w:val="decimal"/>
      <w:lvlText w:val="[%1].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6E9800D7"/>
    <w:multiLevelType w:val="multilevel"/>
    <w:tmpl w:val="411090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70" w:hanging="63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6">
    <w:nsid w:val="77984E6B"/>
    <w:multiLevelType w:val="hybridMultilevel"/>
    <w:tmpl w:val="3F180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0"/>
  </w:num>
  <w:num w:numId="5">
    <w:abstractNumId w:val="2"/>
  </w:num>
  <w:num w:numId="6">
    <w:abstractNumId w:val="13"/>
  </w:num>
  <w:num w:numId="7">
    <w:abstractNumId w:val="3"/>
  </w:num>
  <w:num w:numId="8">
    <w:abstractNumId w:val="12"/>
  </w:num>
  <w:num w:numId="9">
    <w:abstractNumId w:val="1"/>
  </w:num>
  <w:num w:numId="10">
    <w:abstractNumId w:val="11"/>
  </w:num>
  <w:num w:numId="11">
    <w:abstractNumId w:val="16"/>
  </w:num>
  <w:num w:numId="12">
    <w:abstractNumId w:val="9"/>
  </w:num>
  <w:num w:numId="13">
    <w:abstractNumId w:val="14"/>
  </w:num>
  <w:num w:numId="14">
    <w:abstractNumId w:val="0"/>
  </w:num>
  <w:num w:numId="15">
    <w:abstractNumId w:val="6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C4"/>
    <w:rsid w:val="0000087D"/>
    <w:rsid w:val="0000301F"/>
    <w:rsid w:val="00003E9C"/>
    <w:rsid w:val="00004893"/>
    <w:rsid w:val="000064CC"/>
    <w:rsid w:val="00006C71"/>
    <w:rsid w:val="00007164"/>
    <w:rsid w:val="000106A2"/>
    <w:rsid w:val="00011363"/>
    <w:rsid w:val="000132F5"/>
    <w:rsid w:val="00013885"/>
    <w:rsid w:val="000204B3"/>
    <w:rsid w:val="000207EC"/>
    <w:rsid w:val="00023CC2"/>
    <w:rsid w:val="00025787"/>
    <w:rsid w:val="00025835"/>
    <w:rsid w:val="00025FF4"/>
    <w:rsid w:val="00027E1E"/>
    <w:rsid w:val="00036C22"/>
    <w:rsid w:val="00037428"/>
    <w:rsid w:val="00037D36"/>
    <w:rsid w:val="00041678"/>
    <w:rsid w:val="000419DD"/>
    <w:rsid w:val="00042D4E"/>
    <w:rsid w:val="000440C2"/>
    <w:rsid w:val="00044ED4"/>
    <w:rsid w:val="00044F6E"/>
    <w:rsid w:val="000455BE"/>
    <w:rsid w:val="0004734D"/>
    <w:rsid w:val="00051AC7"/>
    <w:rsid w:val="00052A46"/>
    <w:rsid w:val="00056C29"/>
    <w:rsid w:val="00061C61"/>
    <w:rsid w:val="00063994"/>
    <w:rsid w:val="000646F0"/>
    <w:rsid w:val="00066C17"/>
    <w:rsid w:val="00071B5A"/>
    <w:rsid w:val="00073981"/>
    <w:rsid w:val="00074B71"/>
    <w:rsid w:val="000765E1"/>
    <w:rsid w:val="00080AF2"/>
    <w:rsid w:val="00080B99"/>
    <w:rsid w:val="00080C7A"/>
    <w:rsid w:val="0008220D"/>
    <w:rsid w:val="000826D1"/>
    <w:rsid w:val="00084E82"/>
    <w:rsid w:val="00085701"/>
    <w:rsid w:val="00085CE4"/>
    <w:rsid w:val="00086CA4"/>
    <w:rsid w:val="000941DB"/>
    <w:rsid w:val="00096AD0"/>
    <w:rsid w:val="000A2F55"/>
    <w:rsid w:val="000A6BAA"/>
    <w:rsid w:val="000A6BAF"/>
    <w:rsid w:val="000A71A8"/>
    <w:rsid w:val="000B1732"/>
    <w:rsid w:val="000B312F"/>
    <w:rsid w:val="000B335E"/>
    <w:rsid w:val="000B3BF2"/>
    <w:rsid w:val="000B5BEA"/>
    <w:rsid w:val="000B738B"/>
    <w:rsid w:val="000C151B"/>
    <w:rsid w:val="000C16F2"/>
    <w:rsid w:val="000C3B94"/>
    <w:rsid w:val="000C5CAF"/>
    <w:rsid w:val="000C6038"/>
    <w:rsid w:val="000C6971"/>
    <w:rsid w:val="000D1F9A"/>
    <w:rsid w:val="000D329E"/>
    <w:rsid w:val="000D48E4"/>
    <w:rsid w:val="000D6536"/>
    <w:rsid w:val="000D6C09"/>
    <w:rsid w:val="000E02B7"/>
    <w:rsid w:val="000E0C8B"/>
    <w:rsid w:val="000E3A39"/>
    <w:rsid w:val="000E73BB"/>
    <w:rsid w:val="000E7698"/>
    <w:rsid w:val="000F0719"/>
    <w:rsid w:val="000F0AFC"/>
    <w:rsid w:val="000F1425"/>
    <w:rsid w:val="000F19DB"/>
    <w:rsid w:val="000F2269"/>
    <w:rsid w:val="000F44C8"/>
    <w:rsid w:val="000F4E6C"/>
    <w:rsid w:val="000F5374"/>
    <w:rsid w:val="000F5C1F"/>
    <w:rsid w:val="000F5EFA"/>
    <w:rsid w:val="000F6261"/>
    <w:rsid w:val="000F6A8C"/>
    <w:rsid w:val="00106D78"/>
    <w:rsid w:val="001077DF"/>
    <w:rsid w:val="00110BFA"/>
    <w:rsid w:val="00110F3E"/>
    <w:rsid w:val="00111B54"/>
    <w:rsid w:val="00114637"/>
    <w:rsid w:val="00114AF7"/>
    <w:rsid w:val="001168E6"/>
    <w:rsid w:val="00120E28"/>
    <w:rsid w:val="00124F1F"/>
    <w:rsid w:val="0012502D"/>
    <w:rsid w:val="00126970"/>
    <w:rsid w:val="0013202C"/>
    <w:rsid w:val="001340FE"/>
    <w:rsid w:val="00134EBD"/>
    <w:rsid w:val="001360FD"/>
    <w:rsid w:val="0013688D"/>
    <w:rsid w:val="001374F7"/>
    <w:rsid w:val="00140561"/>
    <w:rsid w:val="00141B07"/>
    <w:rsid w:val="00142793"/>
    <w:rsid w:val="00143359"/>
    <w:rsid w:val="00143BCB"/>
    <w:rsid w:val="0014402D"/>
    <w:rsid w:val="00144473"/>
    <w:rsid w:val="00146781"/>
    <w:rsid w:val="001504EE"/>
    <w:rsid w:val="00151AE9"/>
    <w:rsid w:val="00151CEF"/>
    <w:rsid w:val="00152F39"/>
    <w:rsid w:val="0015404E"/>
    <w:rsid w:val="001556B3"/>
    <w:rsid w:val="00160020"/>
    <w:rsid w:val="0016245D"/>
    <w:rsid w:val="00170E2C"/>
    <w:rsid w:val="001721AA"/>
    <w:rsid w:val="00173C35"/>
    <w:rsid w:val="0017485D"/>
    <w:rsid w:val="001816D0"/>
    <w:rsid w:val="00183B2C"/>
    <w:rsid w:val="00184113"/>
    <w:rsid w:val="00185418"/>
    <w:rsid w:val="001863B2"/>
    <w:rsid w:val="001877E6"/>
    <w:rsid w:val="00187B5E"/>
    <w:rsid w:val="00190929"/>
    <w:rsid w:val="00190A10"/>
    <w:rsid w:val="0019184A"/>
    <w:rsid w:val="00197DB6"/>
    <w:rsid w:val="001A15D2"/>
    <w:rsid w:val="001A7591"/>
    <w:rsid w:val="001B100B"/>
    <w:rsid w:val="001B20DE"/>
    <w:rsid w:val="001B27D6"/>
    <w:rsid w:val="001B4AF7"/>
    <w:rsid w:val="001B502A"/>
    <w:rsid w:val="001B7475"/>
    <w:rsid w:val="001C35AF"/>
    <w:rsid w:val="001C5621"/>
    <w:rsid w:val="001C6C91"/>
    <w:rsid w:val="001C7371"/>
    <w:rsid w:val="001D0295"/>
    <w:rsid w:val="001D0C64"/>
    <w:rsid w:val="001D14BC"/>
    <w:rsid w:val="001D2009"/>
    <w:rsid w:val="001D3479"/>
    <w:rsid w:val="001D441F"/>
    <w:rsid w:val="001D49A0"/>
    <w:rsid w:val="001D6AFC"/>
    <w:rsid w:val="001D7788"/>
    <w:rsid w:val="001E15E0"/>
    <w:rsid w:val="001E2318"/>
    <w:rsid w:val="001E2D65"/>
    <w:rsid w:val="001E3522"/>
    <w:rsid w:val="001E5F61"/>
    <w:rsid w:val="001E7625"/>
    <w:rsid w:val="001F16AF"/>
    <w:rsid w:val="001F30D5"/>
    <w:rsid w:val="001F6910"/>
    <w:rsid w:val="00200509"/>
    <w:rsid w:val="002109E8"/>
    <w:rsid w:val="00212714"/>
    <w:rsid w:val="00212A6C"/>
    <w:rsid w:val="002161D7"/>
    <w:rsid w:val="00220193"/>
    <w:rsid w:val="0022240D"/>
    <w:rsid w:val="00223512"/>
    <w:rsid w:val="00223A6F"/>
    <w:rsid w:val="002257C3"/>
    <w:rsid w:val="002260F2"/>
    <w:rsid w:val="00226399"/>
    <w:rsid w:val="002264CB"/>
    <w:rsid w:val="00226CAA"/>
    <w:rsid w:val="00230167"/>
    <w:rsid w:val="00233C00"/>
    <w:rsid w:val="00233E58"/>
    <w:rsid w:val="00235F7B"/>
    <w:rsid w:val="00237585"/>
    <w:rsid w:val="00237765"/>
    <w:rsid w:val="00241E73"/>
    <w:rsid w:val="00242887"/>
    <w:rsid w:val="00245548"/>
    <w:rsid w:val="00252D98"/>
    <w:rsid w:val="0025609C"/>
    <w:rsid w:val="00256A19"/>
    <w:rsid w:val="00261FE0"/>
    <w:rsid w:val="00263CBF"/>
    <w:rsid w:val="00264639"/>
    <w:rsid w:val="0026781A"/>
    <w:rsid w:val="00270983"/>
    <w:rsid w:val="00270A88"/>
    <w:rsid w:val="00270B3C"/>
    <w:rsid w:val="0027212D"/>
    <w:rsid w:val="00272F76"/>
    <w:rsid w:val="002743DD"/>
    <w:rsid w:val="002749CE"/>
    <w:rsid w:val="0027662F"/>
    <w:rsid w:val="00283505"/>
    <w:rsid w:val="00285786"/>
    <w:rsid w:val="002868D2"/>
    <w:rsid w:val="0028749B"/>
    <w:rsid w:val="00287F1E"/>
    <w:rsid w:val="002926CA"/>
    <w:rsid w:val="00292E7C"/>
    <w:rsid w:val="00293835"/>
    <w:rsid w:val="002956B4"/>
    <w:rsid w:val="00295B64"/>
    <w:rsid w:val="002A2765"/>
    <w:rsid w:val="002A4AD7"/>
    <w:rsid w:val="002A5FED"/>
    <w:rsid w:val="002B06CF"/>
    <w:rsid w:val="002B0E8A"/>
    <w:rsid w:val="002B1192"/>
    <w:rsid w:val="002B61EC"/>
    <w:rsid w:val="002B6E8E"/>
    <w:rsid w:val="002B7416"/>
    <w:rsid w:val="002B7C58"/>
    <w:rsid w:val="002C39B8"/>
    <w:rsid w:val="002C6709"/>
    <w:rsid w:val="002C6C26"/>
    <w:rsid w:val="002C6C32"/>
    <w:rsid w:val="002D32BB"/>
    <w:rsid w:val="002D48A3"/>
    <w:rsid w:val="002E01B6"/>
    <w:rsid w:val="002E0238"/>
    <w:rsid w:val="002E146C"/>
    <w:rsid w:val="002E2976"/>
    <w:rsid w:val="002E4403"/>
    <w:rsid w:val="002E645C"/>
    <w:rsid w:val="002E6E82"/>
    <w:rsid w:val="002E743D"/>
    <w:rsid w:val="002E7E6B"/>
    <w:rsid w:val="002F0B0B"/>
    <w:rsid w:val="002F1721"/>
    <w:rsid w:val="002F674C"/>
    <w:rsid w:val="002F67DF"/>
    <w:rsid w:val="003008D3"/>
    <w:rsid w:val="00302E53"/>
    <w:rsid w:val="00304B2D"/>
    <w:rsid w:val="00305BDF"/>
    <w:rsid w:val="0031018A"/>
    <w:rsid w:val="003105E8"/>
    <w:rsid w:val="0031482E"/>
    <w:rsid w:val="00316453"/>
    <w:rsid w:val="0031773F"/>
    <w:rsid w:val="00320C86"/>
    <w:rsid w:val="00321DD4"/>
    <w:rsid w:val="00322759"/>
    <w:rsid w:val="003239D3"/>
    <w:rsid w:val="00323A1E"/>
    <w:rsid w:val="00324949"/>
    <w:rsid w:val="00324B2E"/>
    <w:rsid w:val="003332B7"/>
    <w:rsid w:val="00335F61"/>
    <w:rsid w:val="00337A7F"/>
    <w:rsid w:val="00337FC5"/>
    <w:rsid w:val="00340673"/>
    <w:rsid w:val="003416FE"/>
    <w:rsid w:val="00342708"/>
    <w:rsid w:val="00343346"/>
    <w:rsid w:val="00343A20"/>
    <w:rsid w:val="00345B67"/>
    <w:rsid w:val="00352414"/>
    <w:rsid w:val="00353098"/>
    <w:rsid w:val="00353D76"/>
    <w:rsid w:val="0035566E"/>
    <w:rsid w:val="0035693F"/>
    <w:rsid w:val="003623E5"/>
    <w:rsid w:val="00362569"/>
    <w:rsid w:val="00362584"/>
    <w:rsid w:val="0036379A"/>
    <w:rsid w:val="00364946"/>
    <w:rsid w:val="003649DF"/>
    <w:rsid w:val="00365230"/>
    <w:rsid w:val="00365AB8"/>
    <w:rsid w:val="00365E21"/>
    <w:rsid w:val="00370AEB"/>
    <w:rsid w:val="00370AEF"/>
    <w:rsid w:val="003711ED"/>
    <w:rsid w:val="00373098"/>
    <w:rsid w:val="003739D4"/>
    <w:rsid w:val="00373CE7"/>
    <w:rsid w:val="00374AF7"/>
    <w:rsid w:val="00380CB3"/>
    <w:rsid w:val="00380D46"/>
    <w:rsid w:val="00385F47"/>
    <w:rsid w:val="0038677C"/>
    <w:rsid w:val="0038708B"/>
    <w:rsid w:val="00387F64"/>
    <w:rsid w:val="003915C8"/>
    <w:rsid w:val="003949BF"/>
    <w:rsid w:val="00396E7B"/>
    <w:rsid w:val="003A0318"/>
    <w:rsid w:val="003A03AA"/>
    <w:rsid w:val="003A6008"/>
    <w:rsid w:val="003A7D7E"/>
    <w:rsid w:val="003B0429"/>
    <w:rsid w:val="003B051E"/>
    <w:rsid w:val="003B115D"/>
    <w:rsid w:val="003B2E14"/>
    <w:rsid w:val="003B30EA"/>
    <w:rsid w:val="003B3E26"/>
    <w:rsid w:val="003B4191"/>
    <w:rsid w:val="003B5040"/>
    <w:rsid w:val="003B53C2"/>
    <w:rsid w:val="003C07A8"/>
    <w:rsid w:val="003C0B54"/>
    <w:rsid w:val="003C0EDC"/>
    <w:rsid w:val="003C1289"/>
    <w:rsid w:val="003C1296"/>
    <w:rsid w:val="003C3E60"/>
    <w:rsid w:val="003C4665"/>
    <w:rsid w:val="003C5E31"/>
    <w:rsid w:val="003C7392"/>
    <w:rsid w:val="003D1F18"/>
    <w:rsid w:val="003D312F"/>
    <w:rsid w:val="003D3B1F"/>
    <w:rsid w:val="003D769F"/>
    <w:rsid w:val="003E0870"/>
    <w:rsid w:val="003E5D63"/>
    <w:rsid w:val="003F0FDB"/>
    <w:rsid w:val="003F1E2A"/>
    <w:rsid w:val="003F3F43"/>
    <w:rsid w:val="003F5AA4"/>
    <w:rsid w:val="003F6524"/>
    <w:rsid w:val="003F753F"/>
    <w:rsid w:val="00401CFB"/>
    <w:rsid w:val="00401DFF"/>
    <w:rsid w:val="00402640"/>
    <w:rsid w:val="004050B5"/>
    <w:rsid w:val="0040525E"/>
    <w:rsid w:val="00405718"/>
    <w:rsid w:val="00405DB4"/>
    <w:rsid w:val="004071B6"/>
    <w:rsid w:val="00411398"/>
    <w:rsid w:val="0041147B"/>
    <w:rsid w:val="004124E0"/>
    <w:rsid w:val="0041430A"/>
    <w:rsid w:val="0041547D"/>
    <w:rsid w:val="00416D71"/>
    <w:rsid w:val="004227B4"/>
    <w:rsid w:val="00423282"/>
    <w:rsid w:val="004244DD"/>
    <w:rsid w:val="00425090"/>
    <w:rsid w:val="00425C11"/>
    <w:rsid w:val="004277A1"/>
    <w:rsid w:val="004278FD"/>
    <w:rsid w:val="00427FC7"/>
    <w:rsid w:val="0043108A"/>
    <w:rsid w:val="004325B5"/>
    <w:rsid w:val="00434F02"/>
    <w:rsid w:val="004367D0"/>
    <w:rsid w:val="004370AB"/>
    <w:rsid w:val="004372F5"/>
    <w:rsid w:val="00442E5A"/>
    <w:rsid w:val="004446E5"/>
    <w:rsid w:val="004472B0"/>
    <w:rsid w:val="004477DF"/>
    <w:rsid w:val="0045093A"/>
    <w:rsid w:val="00452976"/>
    <w:rsid w:val="004529FD"/>
    <w:rsid w:val="0045578D"/>
    <w:rsid w:val="00456048"/>
    <w:rsid w:val="00457775"/>
    <w:rsid w:val="004613D2"/>
    <w:rsid w:val="00461DE2"/>
    <w:rsid w:val="00470BCE"/>
    <w:rsid w:val="00473FA3"/>
    <w:rsid w:val="004742B2"/>
    <w:rsid w:val="00474D56"/>
    <w:rsid w:val="00476669"/>
    <w:rsid w:val="004767D1"/>
    <w:rsid w:val="00476DA2"/>
    <w:rsid w:val="00477019"/>
    <w:rsid w:val="00482071"/>
    <w:rsid w:val="00484A3D"/>
    <w:rsid w:val="0049041B"/>
    <w:rsid w:val="004916E9"/>
    <w:rsid w:val="00492566"/>
    <w:rsid w:val="00495EEF"/>
    <w:rsid w:val="004A0E1D"/>
    <w:rsid w:val="004A28C1"/>
    <w:rsid w:val="004B320D"/>
    <w:rsid w:val="004B388D"/>
    <w:rsid w:val="004B7AB9"/>
    <w:rsid w:val="004C0E56"/>
    <w:rsid w:val="004C11F2"/>
    <w:rsid w:val="004C2454"/>
    <w:rsid w:val="004D0B2C"/>
    <w:rsid w:val="004D261F"/>
    <w:rsid w:val="004D5500"/>
    <w:rsid w:val="004D582F"/>
    <w:rsid w:val="004D6BEF"/>
    <w:rsid w:val="004E0502"/>
    <w:rsid w:val="004E1AEE"/>
    <w:rsid w:val="004E28E7"/>
    <w:rsid w:val="004E3D26"/>
    <w:rsid w:val="004E4210"/>
    <w:rsid w:val="004E50A6"/>
    <w:rsid w:val="004E6C69"/>
    <w:rsid w:val="004E7D7E"/>
    <w:rsid w:val="004F0A82"/>
    <w:rsid w:val="004F1AA9"/>
    <w:rsid w:val="004F5199"/>
    <w:rsid w:val="004F5583"/>
    <w:rsid w:val="00502F79"/>
    <w:rsid w:val="00513D89"/>
    <w:rsid w:val="005170BC"/>
    <w:rsid w:val="00517A1A"/>
    <w:rsid w:val="0052141D"/>
    <w:rsid w:val="00521E5E"/>
    <w:rsid w:val="0052277A"/>
    <w:rsid w:val="00522F31"/>
    <w:rsid w:val="00523556"/>
    <w:rsid w:val="00533AE2"/>
    <w:rsid w:val="005340FA"/>
    <w:rsid w:val="005345BB"/>
    <w:rsid w:val="00536762"/>
    <w:rsid w:val="00536D24"/>
    <w:rsid w:val="00540B85"/>
    <w:rsid w:val="00545419"/>
    <w:rsid w:val="005456EF"/>
    <w:rsid w:val="005476A0"/>
    <w:rsid w:val="005549F8"/>
    <w:rsid w:val="00556441"/>
    <w:rsid w:val="005575E8"/>
    <w:rsid w:val="00557689"/>
    <w:rsid w:val="00557C1D"/>
    <w:rsid w:val="00564A32"/>
    <w:rsid w:val="00564F43"/>
    <w:rsid w:val="005669A6"/>
    <w:rsid w:val="00566B03"/>
    <w:rsid w:val="005711DF"/>
    <w:rsid w:val="00572CD7"/>
    <w:rsid w:val="005737A2"/>
    <w:rsid w:val="00573A37"/>
    <w:rsid w:val="00573ED5"/>
    <w:rsid w:val="005818A9"/>
    <w:rsid w:val="00581ED8"/>
    <w:rsid w:val="00582E9E"/>
    <w:rsid w:val="00583A47"/>
    <w:rsid w:val="00584107"/>
    <w:rsid w:val="00585621"/>
    <w:rsid w:val="005877B5"/>
    <w:rsid w:val="00590920"/>
    <w:rsid w:val="00591A97"/>
    <w:rsid w:val="00591D90"/>
    <w:rsid w:val="00596423"/>
    <w:rsid w:val="005A10A7"/>
    <w:rsid w:val="005A1892"/>
    <w:rsid w:val="005A2D64"/>
    <w:rsid w:val="005A4BFF"/>
    <w:rsid w:val="005A61CE"/>
    <w:rsid w:val="005A7612"/>
    <w:rsid w:val="005B4A88"/>
    <w:rsid w:val="005B5197"/>
    <w:rsid w:val="005C6B00"/>
    <w:rsid w:val="005C7AF2"/>
    <w:rsid w:val="005D25E3"/>
    <w:rsid w:val="005D71BE"/>
    <w:rsid w:val="005E05AE"/>
    <w:rsid w:val="005E0D7E"/>
    <w:rsid w:val="005E2264"/>
    <w:rsid w:val="005E23FB"/>
    <w:rsid w:val="005E382D"/>
    <w:rsid w:val="005E4DFA"/>
    <w:rsid w:val="005E541C"/>
    <w:rsid w:val="005E5DCD"/>
    <w:rsid w:val="005E5E66"/>
    <w:rsid w:val="005F7995"/>
    <w:rsid w:val="00602C0E"/>
    <w:rsid w:val="00603057"/>
    <w:rsid w:val="00605862"/>
    <w:rsid w:val="00610692"/>
    <w:rsid w:val="00611F0B"/>
    <w:rsid w:val="0061236E"/>
    <w:rsid w:val="0061279D"/>
    <w:rsid w:val="006150DE"/>
    <w:rsid w:val="006174A0"/>
    <w:rsid w:val="00622BE4"/>
    <w:rsid w:val="00623F06"/>
    <w:rsid w:val="00625599"/>
    <w:rsid w:val="00626385"/>
    <w:rsid w:val="00626DFA"/>
    <w:rsid w:val="00632FFA"/>
    <w:rsid w:val="00634FFD"/>
    <w:rsid w:val="006350DF"/>
    <w:rsid w:val="00635855"/>
    <w:rsid w:val="00637063"/>
    <w:rsid w:val="00640192"/>
    <w:rsid w:val="0064109B"/>
    <w:rsid w:val="00641FC8"/>
    <w:rsid w:val="00642552"/>
    <w:rsid w:val="006445EC"/>
    <w:rsid w:val="00645F95"/>
    <w:rsid w:val="00647D36"/>
    <w:rsid w:val="00647F93"/>
    <w:rsid w:val="00650E5D"/>
    <w:rsid w:val="006521E3"/>
    <w:rsid w:val="00652A7E"/>
    <w:rsid w:val="00652E5D"/>
    <w:rsid w:val="0065423C"/>
    <w:rsid w:val="00654D17"/>
    <w:rsid w:val="00656C88"/>
    <w:rsid w:val="00657C41"/>
    <w:rsid w:val="006610DF"/>
    <w:rsid w:val="00661869"/>
    <w:rsid w:val="006620F1"/>
    <w:rsid w:val="00663FBB"/>
    <w:rsid w:val="00664CE9"/>
    <w:rsid w:val="006673CF"/>
    <w:rsid w:val="00670A67"/>
    <w:rsid w:val="00671C0E"/>
    <w:rsid w:val="00672181"/>
    <w:rsid w:val="00672B54"/>
    <w:rsid w:val="00672ECA"/>
    <w:rsid w:val="00676E89"/>
    <w:rsid w:val="0068322A"/>
    <w:rsid w:val="00683F96"/>
    <w:rsid w:val="00685ED2"/>
    <w:rsid w:val="00686ADA"/>
    <w:rsid w:val="006914A8"/>
    <w:rsid w:val="00693179"/>
    <w:rsid w:val="00693C4B"/>
    <w:rsid w:val="00696EC0"/>
    <w:rsid w:val="006A090E"/>
    <w:rsid w:val="006A10B2"/>
    <w:rsid w:val="006A1261"/>
    <w:rsid w:val="006A212B"/>
    <w:rsid w:val="006A4D12"/>
    <w:rsid w:val="006A6E11"/>
    <w:rsid w:val="006B0F16"/>
    <w:rsid w:val="006B15F8"/>
    <w:rsid w:val="006B1997"/>
    <w:rsid w:val="006B25D2"/>
    <w:rsid w:val="006B4C38"/>
    <w:rsid w:val="006B698D"/>
    <w:rsid w:val="006B6CE9"/>
    <w:rsid w:val="006B6E2B"/>
    <w:rsid w:val="006B6E69"/>
    <w:rsid w:val="006B73DC"/>
    <w:rsid w:val="006C0DB4"/>
    <w:rsid w:val="006C18C2"/>
    <w:rsid w:val="006C36B3"/>
    <w:rsid w:val="006C5476"/>
    <w:rsid w:val="006C7034"/>
    <w:rsid w:val="006D0407"/>
    <w:rsid w:val="006D0FFF"/>
    <w:rsid w:val="006D526D"/>
    <w:rsid w:val="006E35AB"/>
    <w:rsid w:val="006E3C08"/>
    <w:rsid w:val="006F1F77"/>
    <w:rsid w:val="006F2910"/>
    <w:rsid w:val="006F36AD"/>
    <w:rsid w:val="006F3D0F"/>
    <w:rsid w:val="006F4FD2"/>
    <w:rsid w:val="006F5707"/>
    <w:rsid w:val="007037E1"/>
    <w:rsid w:val="00704787"/>
    <w:rsid w:val="00705FBF"/>
    <w:rsid w:val="00710505"/>
    <w:rsid w:val="007119FB"/>
    <w:rsid w:val="007133D1"/>
    <w:rsid w:val="00713442"/>
    <w:rsid w:val="007166B1"/>
    <w:rsid w:val="00722F3F"/>
    <w:rsid w:val="00724459"/>
    <w:rsid w:val="007249AC"/>
    <w:rsid w:val="00725305"/>
    <w:rsid w:val="00727F88"/>
    <w:rsid w:val="00731013"/>
    <w:rsid w:val="0073178C"/>
    <w:rsid w:val="00731C9D"/>
    <w:rsid w:val="00732238"/>
    <w:rsid w:val="00734230"/>
    <w:rsid w:val="007366AC"/>
    <w:rsid w:val="00737EA5"/>
    <w:rsid w:val="007407AA"/>
    <w:rsid w:val="007419BC"/>
    <w:rsid w:val="00741C09"/>
    <w:rsid w:val="00741F3B"/>
    <w:rsid w:val="00742620"/>
    <w:rsid w:val="00746761"/>
    <w:rsid w:val="00746C85"/>
    <w:rsid w:val="00751A96"/>
    <w:rsid w:val="00752273"/>
    <w:rsid w:val="007543C5"/>
    <w:rsid w:val="00754E87"/>
    <w:rsid w:val="00755738"/>
    <w:rsid w:val="00761E78"/>
    <w:rsid w:val="00762171"/>
    <w:rsid w:val="0076421B"/>
    <w:rsid w:val="0076791E"/>
    <w:rsid w:val="00770C58"/>
    <w:rsid w:val="00770E21"/>
    <w:rsid w:val="007720C3"/>
    <w:rsid w:val="007739FF"/>
    <w:rsid w:val="007762D2"/>
    <w:rsid w:val="007805F9"/>
    <w:rsid w:val="0078267E"/>
    <w:rsid w:val="00782C7E"/>
    <w:rsid w:val="00783028"/>
    <w:rsid w:val="00783919"/>
    <w:rsid w:val="0078437D"/>
    <w:rsid w:val="0078600B"/>
    <w:rsid w:val="00786913"/>
    <w:rsid w:val="00790E3E"/>
    <w:rsid w:val="00794AF6"/>
    <w:rsid w:val="007950EA"/>
    <w:rsid w:val="00797334"/>
    <w:rsid w:val="007A369F"/>
    <w:rsid w:val="007A769B"/>
    <w:rsid w:val="007B1E4E"/>
    <w:rsid w:val="007B3618"/>
    <w:rsid w:val="007B5B57"/>
    <w:rsid w:val="007B702A"/>
    <w:rsid w:val="007B7871"/>
    <w:rsid w:val="007B7EE7"/>
    <w:rsid w:val="007C0C03"/>
    <w:rsid w:val="007C798E"/>
    <w:rsid w:val="007C7C03"/>
    <w:rsid w:val="007C7CD7"/>
    <w:rsid w:val="007D1C3F"/>
    <w:rsid w:val="007D23C6"/>
    <w:rsid w:val="007D364C"/>
    <w:rsid w:val="007D40FC"/>
    <w:rsid w:val="007D414A"/>
    <w:rsid w:val="007D46F3"/>
    <w:rsid w:val="007D561D"/>
    <w:rsid w:val="007D7654"/>
    <w:rsid w:val="007D7737"/>
    <w:rsid w:val="007D7A14"/>
    <w:rsid w:val="007E0BC4"/>
    <w:rsid w:val="007E3409"/>
    <w:rsid w:val="007E3E95"/>
    <w:rsid w:val="007E41D4"/>
    <w:rsid w:val="007E42B2"/>
    <w:rsid w:val="007E4368"/>
    <w:rsid w:val="007E7A8A"/>
    <w:rsid w:val="007F19BC"/>
    <w:rsid w:val="007F1CBA"/>
    <w:rsid w:val="007F573C"/>
    <w:rsid w:val="007F592E"/>
    <w:rsid w:val="00801400"/>
    <w:rsid w:val="008020B7"/>
    <w:rsid w:val="008022BB"/>
    <w:rsid w:val="00803C2A"/>
    <w:rsid w:val="00805A27"/>
    <w:rsid w:val="00813023"/>
    <w:rsid w:val="00813A40"/>
    <w:rsid w:val="00814693"/>
    <w:rsid w:val="00817B85"/>
    <w:rsid w:val="00817D91"/>
    <w:rsid w:val="008211DB"/>
    <w:rsid w:val="00821574"/>
    <w:rsid w:val="00824DB3"/>
    <w:rsid w:val="00831E63"/>
    <w:rsid w:val="00831F69"/>
    <w:rsid w:val="00834D66"/>
    <w:rsid w:val="00835881"/>
    <w:rsid w:val="00835CB1"/>
    <w:rsid w:val="0083715D"/>
    <w:rsid w:val="00846AA6"/>
    <w:rsid w:val="0084790E"/>
    <w:rsid w:val="0084792D"/>
    <w:rsid w:val="0085013F"/>
    <w:rsid w:val="008506C7"/>
    <w:rsid w:val="00850CA1"/>
    <w:rsid w:val="00851E00"/>
    <w:rsid w:val="0085493E"/>
    <w:rsid w:val="00854AA8"/>
    <w:rsid w:val="008556D5"/>
    <w:rsid w:val="00855F20"/>
    <w:rsid w:val="00856184"/>
    <w:rsid w:val="00860CCB"/>
    <w:rsid w:val="00860F53"/>
    <w:rsid w:val="0086288D"/>
    <w:rsid w:val="00862FA9"/>
    <w:rsid w:val="00863322"/>
    <w:rsid w:val="00866BD1"/>
    <w:rsid w:val="00867009"/>
    <w:rsid w:val="008670C2"/>
    <w:rsid w:val="008710D3"/>
    <w:rsid w:val="00871F5A"/>
    <w:rsid w:val="00874689"/>
    <w:rsid w:val="00874947"/>
    <w:rsid w:val="0087555A"/>
    <w:rsid w:val="0087572A"/>
    <w:rsid w:val="00877169"/>
    <w:rsid w:val="00884EDC"/>
    <w:rsid w:val="00885201"/>
    <w:rsid w:val="00885533"/>
    <w:rsid w:val="00887B52"/>
    <w:rsid w:val="008917F2"/>
    <w:rsid w:val="00893720"/>
    <w:rsid w:val="00893CFA"/>
    <w:rsid w:val="008952F3"/>
    <w:rsid w:val="008A2146"/>
    <w:rsid w:val="008A3F4C"/>
    <w:rsid w:val="008A3F82"/>
    <w:rsid w:val="008A58CA"/>
    <w:rsid w:val="008A5DEB"/>
    <w:rsid w:val="008A7854"/>
    <w:rsid w:val="008B15A5"/>
    <w:rsid w:val="008B3740"/>
    <w:rsid w:val="008B3B3E"/>
    <w:rsid w:val="008B41F5"/>
    <w:rsid w:val="008B5312"/>
    <w:rsid w:val="008B6694"/>
    <w:rsid w:val="008B76BC"/>
    <w:rsid w:val="008C02C2"/>
    <w:rsid w:val="008C5B91"/>
    <w:rsid w:val="008C6678"/>
    <w:rsid w:val="008E15C7"/>
    <w:rsid w:val="008E3D4E"/>
    <w:rsid w:val="008E44A7"/>
    <w:rsid w:val="008E4567"/>
    <w:rsid w:val="008E5F66"/>
    <w:rsid w:val="008E6B87"/>
    <w:rsid w:val="008E7254"/>
    <w:rsid w:val="008F0DBD"/>
    <w:rsid w:val="008F357C"/>
    <w:rsid w:val="00901B55"/>
    <w:rsid w:val="009020E2"/>
    <w:rsid w:val="009033B1"/>
    <w:rsid w:val="00904B11"/>
    <w:rsid w:val="00910499"/>
    <w:rsid w:val="00916FCC"/>
    <w:rsid w:val="00921ABD"/>
    <w:rsid w:val="009228BE"/>
    <w:rsid w:val="00923A57"/>
    <w:rsid w:val="0092540E"/>
    <w:rsid w:val="00930275"/>
    <w:rsid w:val="00930A70"/>
    <w:rsid w:val="0093218F"/>
    <w:rsid w:val="00940BDF"/>
    <w:rsid w:val="00941464"/>
    <w:rsid w:val="00941F53"/>
    <w:rsid w:val="00942A1F"/>
    <w:rsid w:val="00943FC5"/>
    <w:rsid w:val="0095204D"/>
    <w:rsid w:val="0095644D"/>
    <w:rsid w:val="00956AFD"/>
    <w:rsid w:val="0096015E"/>
    <w:rsid w:val="009620A8"/>
    <w:rsid w:val="00962822"/>
    <w:rsid w:val="009633A5"/>
    <w:rsid w:val="009639AB"/>
    <w:rsid w:val="00963ABB"/>
    <w:rsid w:val="00965314"/>
    <w:rsid w:val="009659E1"/>
    <w:rsid w:val="00966D7E"/>
    <w:rsid w:val="00967125"/>
    <w:rsid w:val="009678DF"/>
    <w:rsid w:val="00967AB9"/>
    <w:rsid w:val="00972E30"/>
    <w:rsid w:val="009731F2"/>
    <w:rsid w:val="00975D8E"/>
    <w:rsid w:val="0097650D"/>
    <w:rsid w:val="009772DF"/>
    <w:rsid w:val="009802AD"/>
    <w:rsid w:val="009809AF"/>
    <w:rsid w:val="00980B0D"/>
    <w:rsid w:val="00983832"/>
    <w:rsid w:val="00983B28"/>
    <w:rsid w:val="00990B9D"/>
    <w:rsid w:val="00995F12"/>
    <w:rsid w:val="00996242"/>
    <w:rsid w:val="009965FF"/>
    <w:rsid w:val="00997E0F"/>
    <w:rsid w:val="009A2453"/>
    <w:rsid w:val="009A3EB0"/>
    <w:rsid w:val="009A5956"/>
    <w:rsid w:val="009A7098"/>
    <w:rsid w:val="009A7628"/>
    <w:rsid w:val="009B098B"/>
    <w:rsid w:val="009B1E18"/>
    <w:rsid w:val="009B3E2F"/>
    <w:rsid w:val="009B590B"/>
    <w:rsid w:val="009C095E"/>
    <w:rsid w:val="009C3527"/>
    <w:rsid w:val="009C6498"/>
    <w:rsid w:val="009C6757"/>
    <w:rsid w:val="009D2799"/>
    <w:rsid w:val="009D3671"/>
    <w:rsid w:val="009E4902"/>
    <w:rsid w:val="009E6808"/>
    <w:rsid w:val="009F0003"/>
    <w:rsid w:val="009F34DF"/>
    <w:rsid w:val="009F39AE"/>
    <w:rsid w:val="009F5D97"/>
    <w:rsid w:val="009F72F2"/>
    <w:rsid w:val="00A00051"/>
    <w:rsid w:val="00A00613"/>
    <w:rsid w:val="00A0069D"/>
    <w:rsid w:val="00A07A8D"/>
    <w:rsid w:val="00A10534"/>
    <w:rsid w:val="00A1119A"/>
    <w:rsid w:val="00A16068"/>
    <w:rsid w:val="00A174FF"/>
    <w:rsid w:val="00A206DF"/>
    <w:rsid w:val="00A22AF2"/>
    <w:rsid w:val="00A23470"/>
    <w:rsid w:val="00A24E26"/>
    <w:rsid w:val="00A25086"/>
    <w:rsid w:val="00A328A9"/>
    <w:rsid w:val="00A337CE"/>
    <w:rsid w:val="00A338BD"/>
    <w:rsid w:val="00A373C8"/>
    <w:rsid w:val="00A407D4"/>
    <w:rsid w:val="00A4200B"/>
    <w:rsid w:val="00A434E8"/>
    <w:rsid w:val="00A44AA8"/>
    <w:rsid w:val="00A44DA5"/>
    <w:rsid w:val="00A45584"/>
    <w:rsid w:val="00A45B17"/>
    <w:rsid w:val="00A50956"/>
    <w:rsid w:val="00A537D8"/>
    <w:rsid w:val="00A53F91"/>
    <w:rsid w:val="00A5401B"/>
    <w:rsid w:val="00A543FA"/>
    <w:rsid w:val="00A54FBC"/>
    <w:rsid w:val="00A55279"/>
    <w:rsid w:val="00A60F40"/>
    <w:rsid w:val="00A61BE5"/>
    <w:rsid w:val="00A63CB3"/>
    <w:rsid w:val="00A67695"/>
    <w:rsid w:val="00A723E6"/>
    <w:rsid w:val="00A731E2"/>
    <w:rsid w:val="00A75D72"/>
    <w:rsid w:val="00A80057"/>
    <w:rsid w:val="00A80A76"/>
    <w:rsid w:val="00A8618C"/>
    <w:rsid w:val="00A879A4"/>
    <w:rsid w:val="00A87D46"/>
    <w:rsid w:val="00A91E5B"/>
    <w:rsid w:val="00A92275"/>
    <w:rsid w:val="00A92312"/>
    <w:rsid w:val="00A94CF3"/>
    <w:rsid w:val="00A95E7F"/>
    <w:rsid w:val="00A97AF1"/>
    <w:rsid w:val="00AA1238"/>
    <w:rsid w:val="00AA1D9A"/>
    <w:rsid w:val="00AA2328"/>
    <w:rsid w:val="00AA3920"/>
    <w:rsid w:val="00AA43F8"/>
    <w:rsid w:val="00AA462D"/>
    <w:rsid w:val="00AA58FB"/>
    <w:rsid w:val="00AA64B4"/>
    <w:rsid w:val="00AA6A64"/>
    <w:rsid w:val="00AB053A"/>
    <w:rsid w:val="00AB1011"/>
    <w:rsid w:val="00AB24FB"/>
    <w:rsid w:val="00AB421F"/>
    <w:rsid w:val="00AB47C6"/>
    <w:rsid w:val="00AB7357"/>
    <w:rsid w:val="00AC075E"/>
    <w:rsid w:val="00AC21EE"/>
    <w:rsid w:val="00AC33CF"/>
    <w:rsid w:val="00AC5043"/>
    <w:rsid w:val="00AC6791"/>
    <w:rsid w:val="00AD1B45"/>
    <w:rsid w:val="00AD31E4"/>
    <w:rsid w:val="00AD635C"/>
    <w:rsid w:val="00AD6508"/>
    <w:rsid w:val="00AE0B13"/>
    <w:rsid w:val="00AE1096"/>
    <w:rsid w:val="00AE2A72"/>
    <w:rsid w:val="00AE600D"/>
    <w:rsid w:val="00AF3288"/>
    <w:rsid w:val="00AF55A6"/>
    <w:rsid w:val="00AF5A08"/>
    <w:rsid w:val="00AF77DD"/>
    <w:rsid w:val="00B011ED"/>
    <w:rsid w:val="00B02389"/>
    <w:rsid w:val="00B0524B"/>
    <w:rsid w:val="00B0685D"/>
    <w:rsid w:val="00B0798B"/>
    <w:rsid w:val="00B12BAD"/>
    <w:rsid w:val="00B12CB7"/>
    <w:rsid w:val="00B13372"/>
    <w:rsid w:val="00B13442"/>
    <w:rsid w:val="00B13F81"/>
    <w:rsid w:val="00B14F3F"/>
    <w:rsid w:val="00B170D1"/>
    <w:rsid w:val="00B20569"/>
    <w:rsid w:val="00B21727"/>
    <w:rsid w:val="00B22BFC"/>
    <w:rsid w:val="00B22D15"/>
    <w:rsid w:val="00B2447F"/>
    <w:rsid w:val="00B25220"/>
    <w:rsid w:val="00B270B1"/>
    <w:rsid w:val="00B34253"/>
    <w:rsid w:val="00B34354"/>
    <w:rsid w:val="00B344F5"/>
    <w:rsid w:val="00B34A86"/>
    <w:rsid w:val="00B36F77"/>
    <w:rsid w:val="00B37D72"/>
    <w:rsid w:val="00B37E80"/>
    <w:rsid w:val="00B432DA"/>
    <w:rsid w:val="00B465E4"/>
    <w:rsid w:val="00B51180"/>
    <w:rsid w:val="00B52504"/>
    <w:rsid w:val="00B53506"/>
    <w:rsid w:val="00B56969"/>
    <w:rsid w:val="00B56C8D"/>
    <w:rsid w:val="00B56E7A"/>
    <w:rsid w:val="00B61126"/>
    <w:rsid w:val="00B64689"/>
    <w:rsid w:val="00B673B1"/>
    <w:rsid w:val="00B7004B"/>
    <w:rsid w:val="00B72416"/>
    <w:rsid w:val="00B75D2F"/>
    <w:rsid w:val="00B766AC"/>
    <w:rsid w:val="00B769C6"/>
    <w:rsid w:val="00B77156"/>
    <w:rsid w:val="00B807D9"/>
    <w:rsid w:val="00B8383D"/>
    <w:rsid w:val="00B8611D"/>
    <w:rsid w:val="00B9274D"/>
    <w:rsid w:val="00B93964"/>
    <w:rsid w:val="00B959ED"/>
    <w:rsid w:val="00B97779"/>
    <w:rsid w:val="00BA0746"/>
    <w:rsid w:val="00BA2E87"/>
    <w:rsid w:val="00BA3DCA"/>
    <w:rsid w:val="00BA478F"/>
    <w:rsid w:val="00BA50B3"/>
    <w:rsid w:val="00BA70A3"/>
    <w:rsid w:val="00BA75A4"/>
    <w:rsid w:val="00BA7A5F"/>
    <w:rsid w:val="00BB18D9"/>
    <w:rsid w:val="00BB202A"/>
    <w:rsid w:val="00BC24C4"/>
    <w:rsid w:val="00BC370B"/>
    <w:rsid w:val="00BC6DBE"/>
    <w:rsid w:val="00BD31B1"/>
    <w:rsid w:val="00BD583A"/>
    <w:rsid w:val="00BE19FA"/>
    <w:rsid w:val="00BE2870"/>
    <w:rsid w:val="00BE38EE"/>
    <w:rsid w:val="00BE45BC"/>
    <w:rsid w:val="00BE531F"/>
    <w:rsid w:val="00BE54E5"/>
    <w:rsid w:val="00BE7F9F"/>
    <w:rsid w:val="00BF0AA3"/>
    <w:rsid w:val="00BF1F4E"/>
    <w:rsid w:val="00BF31EE"/>
    <w:rsid w:val="00BF4CD4"/>
    <w:rsid w:val="00BF5264"/>
    <w:rsid w:val="00BF607B"/>
    <w:rsid w:val="00C00217"/>
    <w:rsid w:val="00C01531"/>
    <w:rsid w:val="00C02E69"/>
    <w:rsid w:val="00C03E03"/>
    <w:rsid w:val="00C07483"/>
    <w:rsid w:val="00C1082D"/>
    <w:rsid w:val="00C116C4"/>
    <w:rsid w:val="00C1344D"/>
    <w:rsid w:val="00C13BFC"/>
    <w:rsid w:val="00C14230"/>
    <w:rsid w:val="00C15948"/>
    <w:rsid w:val="00C15953"/>
    <w:rsid w:val="00C20D89"/>
    <w:rsid w:val="00C21D76"/>
    <w:rsid w:val="00C224FC"/>
    <w:rsid w:val="00C22BDA"/>
    <w:rsid w:val="00C26602"/>
    <w:rsid w:val="00C30257"/>
    <w:rsid w:val="00C30529"/>
    <w:rsid w:val="00C30D71"/>
    <w:rsid w:val="00C31083"/>
    <w:rsid w:val="00C3108A"/>
    <w:rsid w:val="00C311F1"/>
    <w:rsid w:val="00C313A7"/>
    <w:rsid w:val="00C32B8B"/>
    <w:rsid w:val="00C336B4"/>
    <w:rsid w:val="00C3381A"/>
    <w:rsid w:val="00C42E5E"/>
    <w:rsid w:val="00C43126"/>
    <w:rsid w:val="00C46D3D"/>
    <w:rsid w:val="00C47E84"/>
    <w:rsid w:val="00C50B63"/>
    <w:rsid w:val="00C52FCE"/>
    <w:rsid w:val="00C564B0"/>
    <w:rsid w:val="00C60A4C"/>
    <w:rsid w:val="00C60E64"/>
    <w:rsid w:val="00C63823"/>
    <w:rsid w:val="00C70501"/>
    <w:rsid w:val="00C71334"/>
    <w:rsid w:val="00C716CF"/>
    <w:rsid w:val="00C73C4E"/>
    <w:rsid w:val="00C749FF"/>
    <w:rsid w:val="00C75B52"/>
    <w:rsid w:val="00C767B9"/>
    <w:rsid w:val="00C86738"/>
    <w:rsid w:val="00C87376"/>
    <w:rsid w:val="00C91285"/>
    <w:rsid w:val="00C916DA"/>
    <w:rsid w:val="00C963E0"/>
    <w:rsid w:val="00C9660B"/>
    <w:rsid w:val="00C96FA9"/>
    <w:rsid w:val="00CA1F05"/>
    <w:rsid w:val="00CA23FF"/>
    <w:rsid w:val="00CA3CDE"/>
    <w:rsid w:val="00CA4F8B"/>
    <w:rsid w:val="00CB001E"/>
    <w:rsid w:val="00CB11D9"/>
    <w:rsid w:val="00CB21F4"/>
    <w:rsid w:val="00CB2AE3"/>
    <w:rsid w:val="00CB2FFE"/>
    <w:rsid w:val="00CB75E8"/>
    <w:rsid w:val="00CB7FBF"/>
    <w:rsid w:val="00CC6620"/>
    <w:rsid w:val="00CC67A3"/>
    <w:rsid w:val="00CD07A3"/>
    <w:rsid w:val="00CD1226"/>
    <w:rsid w:val="00CD17FB"/>
    <w:rsid w:val="00CD20BA"/>
    <w:rsid w:val="00CD279D"/>
    <w:rsid w:val="00CD3772"/>
    <w:rsid w:val="00CD3AA2"/>
    <w:rsid w:val="00CD6ED4"/>
    <w:rsid w:val="00CD76D9"/>
    <w:rsid w:val="00CE0761"/>
    <w:rsid w:val="00CE1C6A"/>
    <w:rsid w:val="00CE6AFB"/>
    <w:rsid w:val="00CF1E80"/>
    <w:rsid w:val="00CF2787"/>
    <w:rsid w:val="00CF2E44"/>
    <w:rsid w:val="00CF61F4"/>
    <w:rsid w:val="00D02CE1"/>
    <w:rsid w:val="00D0350D"/>
    <w:rsid w:val="00D03A23"/>
    <w:rsid w:val="00D07130"/>
    <w:rsid w:val="00D0723B"/>
    <w:rsid w:val="00D105E8"/>
    <w:rsid w:val="00D110FF"/>
    <w:rsid w:val="00D113AF"/>
    <w:rsid w:val="00D11821"/>
    <w:rsid w:val="00D11D2D"/>
    <w:rsid w:val="00D12978"/>
    <w:rsid w:val="00D139E2"/>
    <w:rsid w:val="00D14165"/>
    <w:rsid w:val="00D17377"/>
    <w:rsid w:val="00D17470"/>
    <w:rsid w:val="00D247C2"/>
    <w:rsid w:val="00D25D62"/>
    <w:rsid w:val="00D27AB4"/>
    <w:rsid w:val="00D30B25"/>
    <w:rsid w:val="00D31227"/>
    <w:rsid w:val="00D316FC"/>
    <w:rsid w:val="00D31AA7"/>
    <w:rsid w:val="00D33178"/>
    <w:rsid w:val="00D3702B"/>
    <w:rsid w:val="00D404ED"/>
    <w:rsid w:val="00D42804"/>
    <w:rsid w:val="00D44973"/>
    <w:rsid w:val="00D4524D"/>
    <w:rsid w:val="00D46264"/>
    <w:rsid w:val="00D47C52"/>
    <w:rsid w:val="00D51CB5"/>
    <w:rsid w:val="00D5225A"/>
    <w:rsid w:val="00D52978"/>
    <w:rsid w:val="00D5692B"/>
    <w:rsid w:val="00D61064"/>
    <w:rsid w:val="00D61D60"/>
    <w:rsid w:val="00D62FB2"/>
    <w:rsid w:val="00D63F8F"/>
    <w:rsid w:val="00D64D17"/>
    <w:rsid w:val="00D7159C"/>
    <w:rsid w:val="00D71A1A"/>
    <w:rsid w:val="00D745C9"/>
    <w:rsid w:val="00D75E7B"/>
    <w:rsid w:val="00D762AF"/>
    <w:rsid w:val="00D77A32"/>
    <w:rsid w:val="00D83957"/>
    <w:rsid w:val="00D85333"/>
    <w:rsid w:val="00D85990"/>
    <w:rsid w:val="00D872FE"/>
    <w:rsid w:val="00D913BD"/>
    <w:rsid w:val="00D9175D"/>
    <w:rsid w:val="00D934D6"/>
    <w:rsid w:val="00D93D32"/>
    <w:rsid w:val="00D95278"/>
    <w:rsid w:val="00D95573"/>
    <w:rsid w:val="00D95AD6"/>
    <w:rsid w:val="00D96105"/>
    <w:rsid w:val="00D96E34"/>
    <w:rsid w:val="00DA1D04"/>
    <w:rsid w:val="00DA383D"/>
    <w:rsid w:val="00DA3D1A"/>
    <w:rsid w:val="00DA5012"/>
    <w:rsid w:val="00DA798F"/>
    <w:rsid w:val="00DB1004"/>
    <w:rsid w:val="00DB10CB"/>
    <w:rsid w:val="00DC3542"/>
    <w:rsid w:val="00DC3964"/>
    <w:rsid w:val="00DC6DFC"/>
    <w:rsid w:val="00DC7ED4"/>
    <w:rsid w:val="00DD0B57"/>
    <w:rsid w:val="00DD0B91"/>
    <w:rsid w:val="00DD1CC3"/>
    <w:rsid w:val="00DD3371"/>
    <w:rsid w:val="00DD3567"/>
    <w:rsid w:val="00DD35CD"/>
    <w:rsid w:val="00DD4132"/>
    <w:rsid w:val="00DD67F3"/>
    <w:rsid w:val="00DD67F8"/>
    <w:rsid w:val="00DE1819"/>
    <w:rsid w:val="00DE5355"/>
    <w:rsid w:val="00DE60D4"/>
    <w:rsid w:val="00DE64A7"/>
    <w:rsid w:val="00DF08B5"/>
    <w:rsid w:val="00DF4246"/>
    <w:rsid w:val="00DF5B04"/>
    <w:rsid w:val="00E00FED"/>
    <w:rsid w:val="00E01102"/>
    <w:rsid w:val="00E015D1"/>
    <w:rsid w:val="00E037FD"/>
    <w:rsid w:val="00E03E80"/>
    <w:rsid w:val="00E04971"/>
    <w:rsid w:val="00E05600"/>
    <w:rsid w:val="00E05C65"/>
    <w:rsid w:val="00E06B16"/>
    <w:rsid w:val="00E07571"/>
    <w:rsid w:val="00E07932"/>
    <w:rsid w:val="00E07EB6"/>
    <w:rsid w:val="00E13129"/>
    <w:rsid w:val="00E155C3"/>
    <w:rsid w:val="00E232F8"/>
    <w:rsid w:val="00E276D7"/>
    <w:rsid w:val="00E31DBB"/>
    <w:rsid w:val="00E332B8"/>
    <w:rsid w:val="00E35B31"/>
    <w:rsid w:val="00E36699"/>
    <w:rsid w:val="00E36F01"/>
    <w:rsid w:val="00E374B8"/>
    <w:rsid w:val="00E400D8"/>
    <w:rsid w:val="00E4112D"/>
    <w:rsid w:val="00E413FB"/>
    <w:rsid w:val="00E44AE3"/>
    <w:rsid w:val="00E456A8"/>
    <w:rsid w:val="00E50F83"/>
    <w:rsid w:val="00E52C88"/>
    <w:rsid w:val="00E5316F"/>
    <w:rsid w:val="00E53C9F"/>
    <w:rsid w:val="00E53EDD"/>
    <w:rsid w:val="00E5637F"/>
    <w:rsid w:val="00E566E6"/>
    <w:rsid w:val="00E57CE2"/>
    <w:rsid w:val="00E605F4"/>
    <w:rsid w:val="00E6555E"/>
    <w:rsid w:val="00E66633"/>
    <w:rsid w:val="00E67337"/>
    <w:rsid w:val="00E6792E"/>
    <w:rsid w:val="00E71606"/>
    <w:rsid w:val="00E74886"/>
    <w:rsid w:val="00E778A1"/>
    <w:rsid w:val="00E80629"/>
    <w:rsid w:val="00E81B0C"/>
    <w:rsid w:val="00E8347A"/>
    <w:rsid w:val="00E842C7"/>
    <w:rsid w:val="00E91C1C"/>
    <w:rsid w:val="00E930FE"/>
    <w:rsid w:val="00E9352A"/>
    <w:rsid w:val="00E9557B"/>
    <w:rsid w:val="00E97A10"/>
    <w:rsid w:val="00EA190D"/>
    <w:rsid w:val="00EA2A04"/>
    <w:rsid w:val="00EA6E23"/>
    <w:rsid w:val="00EA6EF1"/>
    <w:rsid w:val="00EA7A29"/>
    <w:rsid w:val="00EB1052"/>
    <w:rsid w:val="00EB10D2"/>
    <w:rsid w:val="00EB1835"/>
    <w:rsid w:val="00EB1BDE"/>
    <w:rsid w:val="00EB4DE3"/>
    <w:rsid w:val="00EC0205"/>
    <w:rsid w:val="00EC15E5"/>
    <w:rsid w:val="00EC55DA"/>
    <w:rsid w:val="00EC74FD"/>
    <w:rsid w:val="00ED2310"/>
    <w:rsid w:val="00ED6632"/>
    <w:rsid w:val="00ED67BF"/>
    <w:rsid w:val="00ED6B1A"/>
    <w:rsid w:val="00ED7B6B"/>
    <w:rsid w:val="00EE293E"/>
    <w:rsid w:val="00EE5652"/>
    <w:rsid w:val="00EE577D"/>
    <w:rsid w:val="00EE6A61"/>
    <w:rsid w:val="00EF0793"/>
    <w:rsid w:val="00EF30D2"/>
    <w:rsid w:val="00EF357A"/>
    <w:rsid w:val="00EF4521"/>
    <w:rsid w:val="00EF465B"/>
    <w:rsid w:val="00EF70CB"/>
    <w:rsid w:val="00EF7DD4"/>
    <w:rsid w:val="00F0161B"/>
    <w:rsid w:val="00F0254F"/>
    <w:rsid w:val="00F03468"/>
    <w:rsid w:val="00F0354B"/>
    <w:rsid w:val="00F04CBB"/>
    <w:rsid w:val="00F075ED"/>
    <w:rsid w:val="00F07C05"/>
    <w:rsid w:val="00F107A6"/>
    <w:rsid w:val="00F11C85"/>
    <w:rsid w:val="00F13514"/>
    <w:rsid w:val="00F159A6"/>
    <w:rsid w:val="00F21728"/>
    <w:rsid w:val="00F21DF5"/>
    <w:rsid w:val="00F22451"/>
    <w:rsid w:val="00F259B9"/>
    <w:rsid w:val="00F27AE3"/>
    <w:rsid w:val="00F30136"/>
    <w:rsid w:val="00F319EF"/>
    <w:rsid w:val="00F31FCD"/>
    <w:rsid w:val="00F322F6"/>
    <w:rsid w:val="00F3329F"/>
    <w:rsid w:val="00F33BB2"/>
    <w:rsid w:val="00F34CF9"/>
    <w:rsid w:val="00F36148"/>
    <w:rsid w:val="00F363CF"/>
    <w:rsid w:val="00F4084A"/>
    <w:rsid w:val="00F44879"/>
    <w:rsid w:val="00F46E16"/>
    <w:rsid w:val="00F47FEE"/>
    <w:rsid w:val="00F505F3"/>
    <w:rsid w:val="00F50ABC"/>
    <w:rsid w:val="00F52872"/>
    <w:rsid w:val="00F52B46"/>
    <w:rsid w:val="00F55B63"/>
    <w:rsid w:val="00F61302"/>
    <w:rsid w:val="00F61456"/>
    <w:rsid w:val="00F63DB3"/>
    <w:rsid w:val="00F66588"/>
    <w:rsid w:val="00F67588"/>
    <w:rsid w:val="00F67A74"/>
    <w:rsid w:val="00F7212D"/>
    <w:rsid w:val="00F7270C"/>
    <w:rsid w:val="00F7348C"/>
    <w:rsid w:val="00F7525F"/>
    <w:rsid w:val="00F76723"/>
    <w:rsid w:val="00F80F4D"/>
    <w:rsid w:val="00F83EAB"/>
    <w:rsid w:val="00F84BC2"/>
    <w:rsid w:val="00F86770"/>
    <w:rsid w:val="00F879FE"/>
    <w:rsid w:val="00F87CF7"/>
    <w:rsid w:val="00F920EF"/>
    <w:rsid w:val="00F95DE9"/>
    <w:rsid w:val="00F97AEF"/>
    <w:rsid w:val="00FA1D54"/>
    <w:rsid w:val="00FA2B96"/>
    <w:rsid w:val="00FA59D4"/>
    <w:rsid w:val="00FA6B77"/>
    <w:rsid w:val="00FB2E94"/>
    <w:rsid w:val="00FB39E7"/>
    <w:rsid w:val="00FB4942"/>
    <w:rsid w:val="00FB4B2F"/>
    <w:rsid w:val="00FC01B8"/>
    <w:rsid w:val="00FC15F3"/>
    <w:rsid w:val="00FC254A"/>
    <w:rsid w:val="00FC4626"/>
    <w:rsid w:val="00FC4BDC"/>
    <w:rsid w:val="00FC5754"/>
    <w:rsid w:val="00FC72A3"/>
    <w:rsid w:val="00FC731E"/>
    <w:rsid w:val="00FD1977"/>
    <w:rsid w:val="00FE2FB6"/>
    <w:rsid w:val="00FE469C"/>
    <w:rsid w:val="00FE769F"/>
    <w:rsid w:val="00FF36D7"/>
    <w:rsid w:val="00FF3758"/>
    <w:rsid w:val="00FF5AB2"/>
    <w:rsid w:val="00FF5DFA"/>
    <w:rsid w:val="00FF637C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oNotEmbedSmartTags/>
  <w:decimalSymbol w:val=","/>
  <w:listSeparator w:val=";"/>
  <w15:docId w15:val="{13EE210F-3315-48C3-9207-53CB3DE3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4A7"/>
  </w:style>
  <w:style w:type="paragraph" w:styleId="1">
    <w:name w:val="heading 1"/>
    <w:basedOn w:val="a0"/>
    <w:next w:val="a0"/>
    <w:link w:val="10"/>
    <w:qFormat/>
    <w:rsid w:val="008E44A7"/>
    <w:pPr>
      <w:keepNext/>
      <w:widowControl w:val="0"/>
      <w:jc w:val="center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8E44A7"/>
    <w:pPr>
      <w:keepNext/>
      <w:spacing w:line="360" w:lineRule="auto"/>
      <w:ind w:right="-1" w:firstLine="770"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8E44A7"/>
    <w:pPr>
      <w:keepNext/>
      <w:spacing w:line="360" w:lineRule="auto"/>
      <w:ind w:firstLine="720"/>
      <w:outlineLvl w:val="2"/>
    </w:pPr>
    <w:rPr>
      <w:rFonts w:ascii="Arial" w:hAnsi="Arial"/>
      <w:color w:val="FF00FF"/>
      <w:sz w:val="24"/>
    </w:rPr>
  </w:style>
  <w:style w:type="paragraph" w:styleId="4">
    <w:name w:val="heading 4"/>
    <w:basedOn w:val="a0"/>
    <w:next w:val="a0"/>
    <w:qFormat/>
    <w:rsid w:val="008E44A7"/>
    <w:pPr>
      <w:keepNext/>
      <w:spacing w:before="222" w:after="222" w:line="360" w:lineRule="auto"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qFormat/>
    <w:rsid w:val="008E44A7"/>
    <w:pPr>
      <w:keepNext/>
      <w:spacing w:line="360" w:lineRule="auto"/>
      <w:ind w:firstLine="720"/>
      <w:outlineLvl w:val="4"/>
    </w:pPr>
    <w:rPr>
      <w:color w:val="FF0000"/>
      <w:sz w:val="24"/>
    </w:rPr>
  </w:style>
  <w:style w:type="paragraph" w:styleId="6">
    <w:name w:val="heading 6"/>
    <w:basedOn w:val="a0"/>
    <w:next w:val="a0"/>
    <w:qFormat/>
    <w:rsid w:val="008E44A7"/>
    <w:pPr>
      <w:keepNext/>
      <w:spacing w:line="360" w:lineRule="auto"/>
      <w:ind w:firstLine="720"/>
      <w:outlineLvl w:val="5"/>
    </w:pPr>
    <w:rPr>
      <w:b/>
      <w:color w:val="000000"/>
      <w:sz w:val="24"/>
    </w:rPr>
  </w:style>
  <w:style w:type="paragraph" w:styleId="7">
    <w:name w:val="heading 7"/>
    <w:basedOn w:val="a0"/>
    <w:next w:val="a0"/>
    <w:qFormat/>
    <w:rsid w:val="008E44A7"/>
    <w:pPr>
      <w:keepNext/>
      <w:spacing w:line="360" w:lineRule="auto"/>
      <w:ind w:firstLine="771"/>
      <w:jc w:val="center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8E44A7"/>
    <w:pPr>
      <w:keepNext/>
      <w:spacing w:after="444" w:line="360" w:lineRule="auto"/>
      <w:ind w:right="176"/>
      <w:jc w:val="both"/>
      <w:outlineLvl w:val="7"/>
    </w:pPr>
    <w:rPr>
      <w:b/>
      <w:sz w:val="28"/>
    </w:rPr>
  </w:style>
  <w:style w:type="paragraph" w:styleId="9">
    <w:name w:val="heading 9"/>
    <w:basedOn w:val="a0"/>
    <w:next w:val="a0"/>
    <w:qFormat/>
    <w:rsid w:val="008E44A7"/>
    <w:pPr>
      <w:keepNext/>
      <w:ind w:firstLine="550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Название1"/>
    <w:basedOn w:val="a0"/>
    <w:qFormat/>
    <w:rsid w:val="008E44A7"/>
    <w:pPr>
      <w:spacing w:before="240" w:after="240" w:line="360" w:lineRule="auto"/>
      <w:jc w:val="center"/>
    </w:pPr>
    <w:rPr>
      <w:sz w:val="24"/>
    </w:rPr>
  </w:style>
  <w:style w:type="paragraph" w:customStyle="1" w:styleId="21">
    <w:name w:val="Основной текст с отступом 21"/>
    <w:basedOn w:val="a0"/>
    <w:rsid w:val="008E44A7"/>
    <w:pPr>
      <w:tabs>
        <w:tab w:val="left" w:pos="9071"/>
      </w:tabs>
      <w:spacing w:line="360" w:lineRule="auto"/>
      <w:ind w:firstLine="550"/>
      <w:jc w:val="both"/>
    </w:pPr>
    <w:rPr>
      <w:b/>
      <w:sz w:val="24"/>
    </w:rPr>
  </w:style>
  <w:style w:type="paragraph" w:customStyle="1" w:styleId="210">
    <w:name w:val="Основной текст 21"/>
    <w:basedOn w:val="a0"/>
    <w:rsid w:val="008E44A7"/>
    <w:pPr>
      <w:spacing w:line="360" w:lineRule="auto"/>
      <w:ind w:right="176" w:firstLine="550"/>
    </w:pPr>
    <w:rPr>
      <w:sz w:val="24"/>
    </w:rPr>
  </w:style>
  <w:style w:type="paragraph" w:styleId="20">
    <w:name w:val="Body Text 2"/>
    <w:basedOn w:val="a0"/>
    <w:rsid w:val="008E44A7"/>
    <w:pPr>
      <w:widowControl w:val="0"/>
      <w:spacing w:line="360" w:lineRule="auto"/>
    </w:pPr>
    <w:rPr>
      <w:sz w:val="24"/>
    </w:rPr>
  </w:style>
  <w:style w:type="paragraph" w:styleId="a4">
    <w:name w:val="Body Text"/>
    <w:basedOn w:val="a0"/>
    <w:rsid w:val="008E44A7"/>
    <w:pPr>
      <w:widowControl w:val="0"/>
      <w:spacing w:line="360" w:lineRule="auto"/>
      <w:jc w:val="center"/>
    </w:pPr>
    <w:rPr>
      <w:sz w:val="24"/>
    </w:rPr>
  </w:style>
  <w:style w:type="character" w:styleId="a5">
    <w:name w:val="page number"/>
    <w:rsid w:val="008E44A7"/>
    <w:rPr>
      <w:rFonts w:cs="Times New Roman"/>
    </w:rPr>
  </w:style>
  <w:style w:type="paragraph" w:styleId="a6">
    <w:name w:val="header"/>
    <w:basedOn w:val="a0"/>
    <w:rsid w:val="008E44A7"/>
    <w:pPr>
      <w:widowControl w:val="0"/>
      <w:tabs>
        <w:tab w:val="center" w:pos="4536"/>
        <w:tab w:val="right" w:pos="9072"/>
      </w:tabs>
    </w:pPr>
  </w:style>
  <w:style w:type="paragraph" w:styleId="a7">
    <w:name w:val="Body Text Indent"/>
    <w:basedOn w:val="a0"/>
    <w:rsid w:val="008E44A7"/>
    <w:pPr>
      <w:spacing w:line="360" w:lineRule="auto"/>
      <w:ind w:right="176" w:firstLine="550"/>
      <w:jc w:val="both"/>
    </w:pPr>
    <w:rPr>
      <w:sz w:val="24"/>
    </w:rPr>
  </w:style>
  <w:style w:type="paragraph" w:styleId="22">
    <w:name w:val="Body Text Indent 2"/>
    <w:basedOn w:val="a0"/>
    <w:rsid w:val="008E44A7"/>
    <w:pPr>
      <w:spacing w:line="360" w:lineRule="auto"/>
      <w:ind w:firstLine="550"/>
      <w:jc w:val="both"/>
    </w:pPr>
    <w:rPr>
      <w:sz w:val="24"/>
    </w:rPr>
  </w:style>
  <w:style w:type="paragraph" w:styleId="30">
    <w:name w:val="Body Text Indent 3"/>
    <w:basedOn w:val="a0"/>
    <w:rsid w:val="008E44A7"/>
    <w:pPr>
      <w:spacing w:line="360" w:lineRule="auto"/>
      <w:ind w:firstLine="771"/>
      <w:jc w:val="both"/>
    </w:pPr>
    <w:rPr>
      <w:sz w:val="24"/>
    </w:rPr>
  </w:style>
  <w:style w:type="table" w:styleId="a8">
    <w:name w:val="Table Grid"/>
    <w:basedOn w:val="a2"/>
    <w:rsid w:val="00387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oc 2"/>
    <w:basedOn w:val="a0"/>
    <w:next w:val="a0"/>
    <w:autoRedefine/>
    <w:semiHidden/>
    <w:rsid w:val="008E44A7"/>
    <w:pPr>
      <w:ind w:left="240"/>
    </w:pPr>
    <w:rPr>
      <w:smallCaps/>
    </w:rPr>
  </w:style>
  <w:style w:type="paragraph" w:styleId="a9">
    <w:name w:val="footer"/>
    <w:basedOn w:val="a0"/>
    <w:link w:val="aa"/>
    <w:uiPriority w:val="99"/>
    <w:rsid w:val="003F1E2A"/>
    <w:pPr>
      <w:tabs>
        <w:tab w:val="center" w:pos="4677"/>
        <w:tab w:val="right" w:pos="9355"/>
      </w:tabs>
    </w:pPr>
  </w:style>
  <w:style w:type="paragraph" w:styleId="ab">
    <w:name w:val="Balloon Text"/>
    <w:basedOn w:val="a0"/>
    <w:semiHidden/>
    <w:rsid w:val="005C6B00"/>
    <w:rPr>
      <w:rFonts w:ascii="Tahoma" w:hAnsi="Tahoma" w:cs="Tahoma"/>
      <w:sz w:val="16"/>
      <w:szCs w:val="16"/>
    </w:rPr>
  </w:style>
  <w:style w:type="paragraph" w:customStyle="1" w:styleId="StyleStep">
    <w:name w:val="StyleStep"/>
    <w:basedOn w:val="a0"/>
    <w:rsid w:val="0045578D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10">
    <w:name w:val="Заголовок 1 Знак"/>
    <w:link w:val="1"/>
    <w:locked/>
    <w:rsid w:val="006350DF"/>
    <w:rPr>
      <w:rFonts w:cs="Times New Roman"/>
      <w:sz w:val="24"/>
    </w:rPr>
  </w:style>
  <w:style w:type="paragraph" w:customStyle="1" w:styleId="12">
    <w:name w:val="Список литературы1"/>
    <w:basedOn w:val="a0"/>
    <w:next w:val="a0"/>
    <w:rsid w:val="006350DF"/>
  </w:style>
  <w:style w:type="paragraph" w:customStyle="1" w:styleId="13">
    <w:name w:val="Абзац списка1"/>
    <w:basedOn w:val="a0"/>
    <w:rsid w:val="00A373C8"/>
    <w:pPr>
      <w:ind w:left="720"/>
    </w:pPr>
  </w:style>
  <w:style w:type="paragraph" w:customStyle="1" w:styleId="63B789C7AB0D4117B0D4AE6CE520EC5C">
    <w:name w:val="63B789C7AB0D4117B0D4AE6CE520EC5C"/>
    <w:rsid w:val="000F19DB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4">
    <w:name w:val="Обычный1"/>
    <w:rsid w:val="00650E5D"/>
    <w:rPr>
      <w:rFonts w:eastAsia="MS Mincho"/>
    </w:rPr>
  </w:style>
  <w:style w:type="paragraph" w:customStyle="1" w:styleId="a">
    <w:name w:val="лит."/>
    <w:basedOn w:val="ac"/>
    <w:link w:val="ad"/>
    <w:autoRedefine/>
    <w:qFormat/>
    <w:rsid w:val="004277A1"/>
    <w:pPr>
      <w:numPr>
        <w:numId w:val="15"/>
      </w:numPr>
      <w:tabs>
        <w:tab w:val="left" w:pos="306"/>
      </w:tabs>
      <w:autoSpaceDN w:val="0"/>
      <w:spacing w:line="360" w:lineRule="auto"/>
      <w:ind w:left="0" w:firstLine="0"/>
      <w:contextualSpacing/>
      <w:jc w:val="both"/>
    </w:pPr>
    <w:rPr>
      <w:rFonts w:eastAsia="Calibri"/>
      <w:sz w:val="28"/>
      <w:szCs w:val="28"/>
      <w:lang w:eastAsia="en-US"/>
    </w:rPr>
  </w:style>
  <w:style w:type="character" w:customStyle="1" w:styleId="ad">
    <w:name w:val="лит. Знак"/>
    <w:link w:val="a"/>
    <w:rsid w:val="004277A1"/>
    <w:rPr>
      <w:rFonts w:eastAsia="Calibri"/>
      <w:sz w:val="28"/>
      <w:szCs w:val="28"/>
      <w:lang w:eastAsia="en-US"/>
    </w:rPr>
  </w:style>
  <w:style w:type="paragraph" w:styleId="ac">
    <w:name w:val="List Paragraph"/>
    <w:basedOn w:val="a0"/>
    <w:uiPriority w:val="34"/>
    <w:qFormat/>
    <w:rsid w:val="004277A1"/>
    <w:pPr>
      <w:ind w:left="708"/>
    </w:pPr>
  </w:style>
  <w:style w:type="paragraph" w:customStyle="1" w:styleId="ae">
    <w:name w:val="Рис.___"/>
    <w:basedOn w:val="a0"/>
    <w:next w:val="a0"/>
    <w:autoRedefine/>
    <w:qFormat/>
    <w:rsid w:val="00901B55"/>
    <w:pPr>
      <w:jc w:val="center"/>
    </w:pPr>
    <w:rPr>
      <w:rFonts w:eastAsia="SimSun"/>
      <w:noProof/>
      <w:sz w:val="22"/>
      <w:szCs w:val="22"/>
    </w:rPr>
  </w:style>
  <w:style w:type="character" w:customStyle="1" w:styleId="tlid-translation">
    <w:name w:val="tlid-translation"/>
    <w:basedOn w:val="a1"/>
    <w:rsid w:val="0008220D"/>
  </w:style>
  <w:style w:type="paragraph" w:styleId="af">
    <w:name w:val="Block Text"/>
    <w:basedOn w:val="a0"/>
    <w:rsid w:val="00E413FB"/>
    <w:pPr>
      <w:spacing w:line="480" w:lineRule="auto"/>
      <w:ind w:left="1134" w:right="851"/>
      <w:jc w:val="center"/>
    </w:pPr>
    <w:rPr>
      <w:b/>
      <w:sz w:val="28"/>
    </w:rPr>
  </w:style>
  <w:style w:type="character" w:customStyle="1" w:styleId="aa">
    <w:name w:val="Нижний колонтитул Знак"/>
    <w:basedOn w:val="a1"/>
    <w:link w:val="a9"/>
    <w:uiPriority w:val="99"/>
    <w:rsid w:val="00EF357A"/>
  </w:style>
  <w:style w:type="character" w:styleId="af0">
    <w:name w:val="Hyperlink"/>
    <w:basedOn w:val="a1"/>
    <w:uiPriority w:val="99"/>
    <w:unhideWhenUsed/>
    <w:rsid w:val="005E2264"/>
    <w:rPr>
      <w:color w:val="0563C1" w:themeColor="hyperlink"/>
      <w:u w:val="single"/>
    </w:rPr>
  </w:style>
  <w:style w:type="paragraph" w:styleId="af1">
    <w:name w:val="No Spacing"/>
    <w:basedOn w:val="a0"/>
    <w:uiPriority w:val="1"/>
    <w:qFormat/>
    <w:rsid w:val="00F7212D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act.nsf/ByUNID/E336D4892C3CC6BF44257BCE003A3FE5?OpenDocument&amp;CountryCode=RU&amp;ViewName=ByMTCOfSelectedCountry&amp;Category=RU%20180&amp;Start=1&amp;Count=12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2.jpe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image" Target="media/image17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11.jpeg"/><Relationship Id="rId33" Type="http://schemas.openxmlformats.org/officeDocument/2006/relationships/oleObject" Target="embeddings/oleObject9.bin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7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10.jpeg"/><Relationship Id="rId32" Type="http://schemas.openxmlformats.org/officeDocument/2006/relationships/image" Target="media/image16.wmf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9.jpeg"/><Relationship Id="rId28" Type="http://schemas.openxmlformats.org/officeDocument/2006/relationships/image" Target="media/image14.wmf"/><Relationship Id="rId36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image" Target="media/image15.wmf"/><Relationship Id="rId35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74AD5-1065-42D8-B661-F8FE3A4C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23</Pages>
  <Words>3415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Российской Федерации по стандартизации, метрологии и сертификации</vt:lpstr>
    </vt:vector>
  </TitlesOfParts>
  <Company>ВНИИМ им. Д.И.Менделеева</Company>
  <LinksUpToDate>false</LinksUpToDate>
  <CharactersWithSpaces>22839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Российской Федерации по стандартизации, метрологии и сертификации</dc:title>
  <dc:creator>Коренев А.С.</dc:creator>
  <cp:lastModifiedBy>Сергей Дроздов</cp:lastModifiedBy>
  <cp:revision>9</cp:revision>
  <cp:lastPrinted>2019-04-29T07:56:00Z</cp:lastPrinted>
  <dcterms:created xsi:type="dcterms:W3CDTF">2021-02-10T10:42:00Z</dcterms:created>
  <dcterms:modified xsi:type="dcterms:W3CDTF">2021-11-22T12:58:00Z</dcterms:modified>
</cp:coreProperties>
</file>